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d09d" w14:textId="b4cd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24 мамырдағы № 442 қаулысы. Шымкент қаласының Әділет департаментінде 2019 жылғы 30 мамырда № 43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жұмсалған шығыстардың бір бөлігінің орнын толтыру бойынша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ауыл шаруашылығы және ветеринария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Д.Жуминге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 әкімдігінің</w:t>
            </w:r>
            <w:r>
              <w:br/>
            </w:r>
            <w:r>
              <w:rPr>
                <w:rFonts w:ascii="Times New Roman"/>
                <w:b w:val="false"/>
                <w:i w:val="false"/>
                <w:color w:val="000000"/>
                <w:sz w:val="20"/>
              </w:rPr>
              <w:t>2019 жылғы 24 мамырдағы</w:t>
            </w:r>
            <w:r>
              <w:br/>
            </w:r>
            <w:r>
              <w:rPr>
                <w:rFonts w:ascii="Times New Roman"/>
                <w:b w:val="false"/>
                <w:i w:val="false"/>
                <w:color w:val="000000"/>
                <w:sz w:val="20"/>
              </w:rPr>
              <w:t>№ 442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жұмсалған шығыстардың бір бөлігінің орнын толтыру бойынша 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"Агроөнеркәсіптік кешен субъектісі инвестициялық салынымдар кезінде жұмсалған шығыстардың бір бөлігінің орнын толтыру бойынша субсидиялау" мемлекеттік көрсетілетін қызметті (бұдан әрі – мемлекеттік көрсетілетін қызметті) Қазақстан Республикасы Ауыл шаруашылығы министрінің 2015 жылғы 16 қарашадағы № 9-3/999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12520 болып тіркелген) бекітілген "Агроөнеркәсіптік кешен субъектісі инвестициялық салынымдар кезінде жұмсалған шығыстардың бір бөлігінің орнын толтыру бойынша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"Шымкент қаласының ауыл шаруашылығы және ветеринария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"электрондық үкіметтің" веб-порталы www.egov.kz,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инвестициялық субсидиялау шартын жасасу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9"/>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bookmarkStart w:name="z12" w:id="10"/>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0"/>
    <w:bookmarkStart w:name="z13"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алушының өтінімі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1) мемлекеттік қызметті көрсету мерзімі – 14 (он төрт) жұмыс күні;</w:t>
      </w:r>
    </w:p>
    <w:p>
      <w:pPr>
        <w:spacing w:after="0"/>
        <w:ind w:left="0"/>
        <w:jc w:val="both"/>
      </w:pPr>
      <w:r>
        <w:rPr>
          <w:rFonts w:ascii="Times New Roman"/>
          <w:b w:val="false"/>
          <w:i w:val="false"/>
          <w:color w:val="000000"/>
          <w:sz w:val="28"/>
        </w:rPr>
        <w:t>
      2)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3)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4)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10 (он) жұмыс күні;</w:t>
      </w:r>
    </w:p>
    <w:p>
      <w:pPr>
        <w:spacing w:after="0"/>
        <w:ind w:left="0"/>
        <w:jc w:val="both"/>
      </w:pPr>
      <w:r>
        <w:rPr>
          <w:rFonts w:ascii="Times New Roman"/>
          <w:b w:val="false"/>
          <w:i w:val="false"/>
          <w:color w:val="000000"/>
          <w:sz w:val="28"/>
        </w:rPr>
        <w:t>
      6) көрсетілетін қызметті берушінің басшысы көрсетілетін қызметке қол қою – 1 (бір) жұмыс күні;</w:t>
      </w:r>
    </w:p>
    <w:p>
      <w:pPr>
        <w:spacing w:after="0"/>
        <w:ind w:left="0"/>
        <w:jc w:val="both"/>
      </w:pPr>
      <w:r>
        <w:rPr>
          <w:rFonts w:ascii="Times New Roman"/>
          <w:b w:val="false"/>
          <w:i w:val="false"/>
          <w:color w:val="000000"/>
          <w:sz w:val="28"/>
        </w:rPr>
        <w:t>
      7) кеңсе көрсетілетін қызметті алушыға қызметті беруі нәтижесін "жеке кабинетіне" жолдау – 30 (отыз) минут.</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көрсетілетін қызметті көрсету немесе бас тарту туралы дәлелді жауапты әзірлеу;</w:t>
      </w:r>
    </w:p>
    <w:p>
      <w:pPr>
        <w:spacing w:after="0"/>
        <w:ind w:left="0"/>
        <w:jc w:val="both"/>
      </w:pPr>
      <w:r>
        <w:rPr>
          <w:rFonts w:ascii="Times New Roman"/>
          <w:b w:val="false"/>
          <w:i w:val="false"/>
          <w:color w:val="000000"/>
          <w:sz w:val="28"/>
        </w:rPr>
        <w:t>
      4) мемлекеттік қызмет нәтижесін беру.</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ретінің сипаттамасы:</w:t>
      </w:r>
    </w:p>
    <w:bookmarkEnd w:id="16"/>
    <w:p>
      <w:pPr>
        <w:spacing w:after="0"/>
        <w:ind w:left="0"/>
        <w:jc w:val="both"/>
      </w:pPr>
      <w:r>
        <w:rPr>
          <w:rFonts w:ascii="Times New Roman"/>
          <w:b w:val="false"/>
          <w:i w:val="false"/>
          <w:color w:val="000000"/>
          <w:sz w:val="28"/>
        </w:rPr>
        <w:t>
      1) кеңсе қызметкері құжаттарды қабылдауды, оларды тіркеуді және көрсетілетін қызметті берушінің басшысына тапсыруды жүзеге асыруы – 30 (отыз) минут;</w:t>
      </w:r>
    </w:p>
    <w:p>
      <w:pPr>
        <w:spacing w:after="0"/>
        <w:ind w:left="0"/>
        <w:jc w:val="both"/>
      </w:pPr>
      <w:r>
        <w:rPr>
          <w:rFonts w:ascii="Times New Roman"/>
          <w:b w:val="false"/>
          <w:i w:val="false"/>
          <w:color w:val="000000"/>
          <w:sz w:val="28"/>
        </w:rPr>
        <w:t>
      2) көрсетілетін қызметті берушінің басшысы немесе оның орынбасары көрсетілетін қызметті алушының өтінішін көрсетілетін қызметті берушінің бөлім басшысына береді – 30 (отыз) минут;</w:t>
      </w:r>
    </w:p>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көрсетілетін қызметті берушінің жауапты орындаушысына береді – 30 (отыз) минут;</w:t>
      </w:r>
    </w:p>
    <w:p>
      <w:pPr>
        <w:spacing w:after="0"/>
        <w:ind w:left="0"/>
        <w:jc w:val="both"/>
      </w:pPr>
      <w:r>
        <w:rPr>
          <w:rFonts w:ascii="Times New Roman"/>
          <w:b w:val="false"/>
          <w:i w:val="false"/>
          <w:color w:val="000000"/>
          <w:sz w:val="28"/>
        </w:rPr>
        <w:t>
      4) көрсетілетін қызметті берушінің жауапты орындаушысы көрсетілетін қызметті алушы ұсынған құжаттарды тексеріп қызмет нәтижесін дайындайды немесе дәлелді бас тартады – 10 (он) жұмыс күні;</w:t>
      </w:r>
    </w:p>
    <w:p>
      <w:pPr>
        <w:spacing w:after="0"/>
        <w:ind w:left="0"/>
        <w:jc w:val="both"/>
      </w:pPr>
      <w:r>
        <w:rPr>
          <w:rFonts w:ascii="Times New Roman"/>
          <w:b w:val="false"/>
          <w:i w:val="false"/>
          <w:color w:val="000000"/>
          <w:sz w:val="28"/>
        </w:rPr>
        <w:t>
      5) көрсетілетін қызметті берушінің басшысы көрсетілетін қызметке қол қою – 1 (бір) жұмыс күні;</w:t>
      </w:r>
    </w:p>
    <w:p>
      <w:pPr>
        <w:spacing w:after="0"/>
        <w:ind w:left="0"/>
        <w:jc w:val="both"/>
      </w:pPr>
      <w:r>
        <w:rPr>
          <w:rFonts w:ascii="Times New Roman"/>
          <w:b w:val="false"/>
          <w:i w:val="false"/>
          <w:color w:val="000000"/>
          <w:sz w:val="28"/>
        </w:rPr>
        <w:t>
      6) кеңсе көрсетілетін қызметті алушыға қызметті беруі нәтижесін "жеке кабинетіне" жолдау – 30 (отыз) минут.</w:t>
      </w:r>
    </w:p>
    <w:bookmarkStart w:name="z19" w:id="17"/>
    <w:p>
      <w:pPr>
        <w:spacing w:after="0"/>
        <w:ind w:left="0"/>
        <w:jc w:val="left"/>
      </w:pPr>
      <w:r>
        <w:rPr>
          <w:rFonts w:ascii="Times New Roman"/>
          <w:b/>
          <w:i w:val="false"/>
          <w:color w:val="000000"/>
        </w:rPr>
        <w:t xml:space="preserve"> 4-тарау. Портал арқылы мемлекеттік қызмет көрсету тәртібінің және мемлекеттік қызмет көрсету процесінде ақпараттық жүйелерді пайдалану тәртібінің сипаттамасы</w:t>
      </w:r>
    </w:p>
    <w:bookmarkEnd w:id="17"/>
    <w:bookmarkStart w:name="z20" w:id="18"/>
    <w:p>
      <w:pPr>
        <w:spacing w:after="0"/>
        <w:ind w:left="0"/>
        <w:jc w:val="both"/>
      </w:pPr>
      <w:r>
        <w:rPr>
          <w:rFonts w:ascii="Times New Roman"/>
          <w:b w:val="false"/>
          <w:i w:val="false"/>
          <w:color w:val="000000"/>
          <w:sz w:val="28"/>
        </w:rPr>
        <w:t>
      9. Портал арқылы мемлекеттік қызметті көрсету тәртібінің және көрсетілетін қызметті беруші және көрсетілетін қызметті алушы рәсімдерінің (іс-қимылдарының) ретінің сипаттамасы:</w:t>
      </w:r>
    </w:p>
    <w:bookmarkEnd w:id="18"/>
    <w:p>
      <w:pPr>
        <w:spacing w:after="0"/>
        <w:ind w:left="0"/>
        <w:jc w:val="both"/>
      </w:pPr>
      <w:r>
        <w:rPr>
          <w:rFonts w:ascii="Times New Roman"/>
          <w:b w:val="false"/>
          <w:i w:val="false"/>
          <w:color w:val="000000"/>
          <w:sz w:val="28"/>
        </w:rPr>
        <w:t>
      көрсетілетін қызметті алушы Жеке сәйкестендіру немесе бизнес сәйкестендіру нөмірлерінің (бұдан әрі – ЖСН/БСН), сондай-ақ электрондық цифрлық қолтаңбаның (бұдан әрі – ЭЦҚ) көмегімен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ЭЦҚ тіркеу куәлігін компьютердің интернет-браузеріне бекітуі, мемлекеттік қызметті алу үшін порталда парольді енгізуі (авторизациялау үдерісі);</w:t>
      </w:r>
    </w:p>
    <w:p>
      <w:pPr>
        <w:spacing w:after="0"/>
        <w:ind w:left="0"/>
        <w:jc w:val="both"/>
      </w:pPr>
      <w:r>
        <w:rPr>
          <w:rFonts w:ascii="Times New Roman"/>
          <w:b w:val="false"/>
          <w:i w:val="false"/>
          <w:color w:val="000000"/>
          <w:sz w:val="28"/>
        </w:rPr>
        <w:t>
      1 шарт – Порталда жеке сәйкестендіру нөмірі (бұдан әрі – ЖСН) немесе бизнес – сәйкестендіру нөмірі (бұдан әрі – 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 процесс – көрсетілетін қызметті алушының деректерінде бұзушылықтардың болуына байланысты авторизациялаудан бас тарту туралы хабарламаны порталмен қалыптастыру;</w:t>
      </w:r>
    </w:p>
    <w:p>
      <w:pPr>
        <w:spacing w:after="0"/>
        <w:ind w:left="0"/>
        <w:jc w:val="both"/>
      </w:pPr>
      <w:r>
        <w:rPr>
          <w:rFonts w:ascii="Times New Roman"/>
          <w:b w:val="false"/>
          <w:i w:val="false"/>
          <w:color w:val="000000"/>
          <w:sz w:val="28"/>
        </w:rPr>
        <w:t xml:space="preserve">
      3 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цифрлық қолтаңбамен куәландырылған электрондық құжат нысанына сәйкес көрсетілген құжаттардың қажетті көшірмелерін электрондық түрде тіркеуі, сондай-ақ сұрауды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қайтарып алынған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түпнұсқалығының расталмауына байланысты сұратылған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алуышының ЭЦҚ куәландырылған (қол қойылған) электронды құжатты (көрсетілген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құжатта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7 процесс – көрсетілетін қызметті алушының құжаттардың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 құжат нысанындағы хабарлама) алуы.</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адамның ЭЦҚ куәландырылған электрондық құжат нысанында мемлекеттік көрсетілетін қызметті алуышының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қөрсетілген.</w:t>
      </w:r>
    </w:p>
    <w:bookmarkStart w:name="z21" w:id="19"/>
    <w:p>
      <w:pPr>
        <w:spacing w:after="0"/>
        <w:ind w:left="0"/>
        <w:jc w:val="both"/>
      </w:pPr>
      <w:r>
        <w:rPr>
          <w:rFonts w:ascii="Times New Roman"/>
          <w:b w:val="false"/>
          <w:i w:val="false"/>
          <w:color w:val="000000"/>
          <w:sz w:val="28"/>
        </w:rPr>
        <w:t xml:space="preserve">
      10.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инвестициялық салынымдар кезінде</w:t>
            </w:r>
            <w:r>
              <w:br/>
            </w:r>
            <w:r>
              <w:rPr>
                <w:rFonts w:ascii="Times New Roman"/>
                <w:b w:val="false"/>
                <w:i w:val="false"/>
                <w:color w:val="000000"/>
                <w:sz w:val="20"/>
              </w:rPr>
              <w:t>жұмсаған шығыстардың бір бөлігінің</w:t>
            </w:r>
            <w:r>
              <w:br/>
            </w:r>
            <w:r>
              <w:rPr>
                <w:rFonts w:ascii="Times New Roman"/>
                <w:b w:val="false"/>
                <w:i w:val="false"/>
                <w:color w:val="000000"/>
                <w:sz w:val="20"/>
              </w:rPr>
              <w:t>орнын толтыру бойынша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w:t>
            </w:r>
            <w:r>
              <w:br/>
            </w:r>
            <w:r>
              <w:rPr>
                <w:rFonts w:ascii="Times New Roman"/>
                <w:b w:val="false"/>
                <w:i w:val="false"/>
                <w:color w:val="000000"/>
                <w:sz w:val="20"/>
              </w:rPr>
              <w:t>инвестициялық салынымдар кезінде</w:t>
            </w:r>
            <w:r>
              <w:br/>
            </w:r>
            <w:r>
              <w:rPr>
                <w:rFonts w:ascii="Times New Roman"/>
                <w:b w:val="false"/>
                <w:i w:val="false"/>
                <w:color w:val="000000"/>
                <w:sz w:val="20"/>
              </w:rPr>
              <w:t>жұмсаған шығыстардың бір бөлігінің</w:t>
            </w:r>
            <w:r>
              <w:br/>
            </w:r>
            <w:r>
              <w:rPr>
                <w:rFonts w:ascii="Times New Roman"/>
                <w:b w:val="false"/>
                <w:i w:val="false"/>
                <w:color w:val="000000"/>
                <w:sz w:val="20"/>
              </w:rPr>
              <w:t>орнын толтыру бойынша</w:t>
            </w:r>
            <w:r>
              <w:br/>
            </w:r>
            <w:r>
              <w:rPr>
                <w:rFonts w:ascii="Times New Roman"/>
                <w:b w:val="false"/>
                <w:i w:val="false"/>
                <w:color w:val="000000"/>
                <w:sz w:val="20"/>
              </w:rPr>
              <w:t>субсидиялау" мемлекеттiк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