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3e3b" w14:textId="5173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мүгедектігі бар балалар қатарындағы кемтар балаларды жеке оқыту жоспары бойынша үйде оқытуға жұмсаған шығындарын өндіріп алу тәртiбі және мөлшерін айқындау туралы</w:t>
      </w:r>
    </w:p>
    <w:p>
      <w:pPr>
        <w:spacing w:after="0"/>
        <w:ind w:left="0"/>
        <w:jc w:val="both"/>
      </w:pPr>
      <w:r>
        <w:rPr>
          <w:rFonts w:ascii="Times New Roman"/>
          <w:b w:val="false"/>
          <w:i w:val="false"/>
          <w:color w:val="000000"/>
          <w:sz w:val="28"/>
        </w:rPr>
        <w:t>Шымкент қаласы мәслихатының 2019 жылғы 16 шілдедегі № 52/442-6с шешiмi. Шымкент қаласының Әділет департаментінде 2019 жылғы 31 шілдеде № 55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Шымкент қаласы мәслихатының 14.06.2023 </w:t>
      </w:r>
      <w:r>
        <w:rPr>
          <w:rFonts w:ascii="Times New Roman"/>
          <w:b w:val="false"/>
          <w:i w:val="false"/>
          <w:color w:val="ff0000"/>
          <w:sz w:val="28"/>
        </w:rPr>
        <w:t>№ 4/38-VIII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Шымкент қаласының мәслихаты ШЕШIМ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мүгедектігі бар балалар қатарындағы кемтар балаларды жеке оқыту жоспары бойынша үйде оқытуға жұмсаған шығындарын өндіріп алу тәртiбі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14.06.2023 </w:t>
      </w:r>
      <w:r>
        <w:rPr>
          <w:rFonts w:ascii="Times New Roman"/>
          <w:b w:val="false"/>
          <w:i w:val="false"/>
          <w:color w:val="000000"/>
          <w:sz w:val="28"/>
        </w:rPr>
        <w:t>№ 4/38-VIII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"Шымкент қаласы мәслихаты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Шымкент қаласы бойынша филиалына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ресми жарияланғаннан кейін осы шешімді Шымкент қаласы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Д.Үсенов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16 шілдедегі</w:t>
            </w:r>
            <w:r>
              <w:br/>
            </w:r>
            <w:r>
              <w:rPr>
                <w:rFonts w:ascii="Times New Roman"/>
                <w:b w:val="false"/>
                <w:i w:val="false"/>
                <w:color w:val="000000"/>
                <w:sz w:val="20"/>
              </w:rPr>
              <w:t>№ 52/442-6с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Шымкент қаласының мүгедектігі бар балалар қатарындағы кемтар балаларды жеке оқыту жоспары бойынша үйде оқытуға жұмсаған шығындарын өндіріп алу тәртiбі және мөлшері</w:t>
      </w:r>
    </w:p>
    <w:bookmarkEnd w:id="4"/>
    <w:p>
      <w:pPr>
        <w:spacing w:after="0"/>
        <w:ind w:left="0"/>
        <w:jc w:val="both"/>
      </w:pPr>
      <w:r>
        <w:rPr>
          <w:rFonts w:ascii="Times New Roman"/>
          <w:b w:val="false"/>
          <w:i w:val="false"/>
          <w:color w:val="ff0000"/>
          <w:sz w:val="28"/>
        </w:rPr>
        <w:t xml:space="preserve">
      Ескерту. Қосымша жаңа редакцияда - Шымкент қаласы мәслихатының 14.06.2023 </w:t>
      </w:r>
      <w:r>
        <w:rPr>
          <w:rFonts w:ascii="Times New Roman"/>
          <w:b w:val="false"/>
          <w:i w:val="false"/>
          <w:color w:val="ff0000"/>
          <w:sz w:val="28"/>
        </w:rPr>
        <w:t>№ 4/38-VIII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Шымкент қаласының мүгедектігі бар балалар қатарындағы кемтар балаларды жеке оқыту жоспары бойынша үйде оқытуға жұмсаған шығындарын өндіріп алу тәртiбі және мөлшері Қазақстан Республикасының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w:t>
      </w:r>
      <w:r>
        <w:rPr>
          <w:rFonts w:ascii="Times New Roman"/>
          <w:b w:val="false"/>
          <w:i w:val="false"/>
          <w:color w:val="000000"/>
          <w:sz w:val="28"/>
        </w:rPr>
        <w:t>Қағидалар</w:t>
      </w:r>
      <w:r>
        <w:rPr>
          <w:rFonts w:ascii="Times New Roman"/>
          <w:b w:val="false"/>
          <w:i w:val="false"/>
          <w:color w:val="000000"/>
          <w:sz w:val="28"/>
        </w:rPr>
        <w:t>) сәйкес әзірленді.</w:t>
      </w:r>
    </w:p>
    <w:p>
      <w:pPr>
        <w:spacing w:after="0"/>
        <w:ind w:left="0"/>
        <w:jc w:val="both"/>
      </w:pPr>
      <w:r>
        <w:rPr>
          <w:rFonts w:ascii="Times New Roman"/>
          <w:b w:val="false"/>
          <w:i w:val="false"/>
          <w:color w:val="000000"/>
          <w:sz w:val="28"/>
        </w:rPr>
        <w:t>
      2. Жеке жоспар бойынша Шымкент қаласының мүгедектігі бар балалар қатарындағы кемтар балаларды (бұдан әрі – мүгедектігі бар балалар) жеке оқыту жоспары бойынша үйде оқытуға жұмсаған шығындарын өтеуді "Шымкент қаласының жұмыспен қамту және әлеуметтік қорғау басқармасы" мемлекеттік мекемесі (бұдан әрі – уәкілетті орган) мүгедектігі бар баланың үйде оқу фактісін растайтын оқу орнының анықтамасы негізінде жүргізеді.</w:t>
      </w:r>
    </w:p>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жұмсалған шығындарды өтеуді тоқтатуға әкеп соғатын жағдайлар орын алғанда (мүгедектігі бар баланың он сегіз жасқа толуы, мүгедектігі бар баланың қайтыс болуы, мүгедектігі бар баланың Шымкент қаласынан тысқары жерге тұрақты тұруға кетуі, мүгедектігі бар баланың мемлекеттік мекемелерде оқуы) төлем тиісті жағдайлар туындаған айдан кейінгі айдан бастап тоқтатылады.</w:t>
      </w:r>
    </w:p>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www.egov.kz "электрондық үкімет" веб-порталына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7.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p>
      <w:pPr>
        <w:spacing w:after="0"/>
        <w:ind w:left="0"/>
        <w:jc w:val="both"/>
      </w:pPr>
      <w:r>
        <w:rPr>
          <w:rFonts w:ascii="Times New Roman"/>
          <w:b w:val="false"/>
          <w:i w:val="false"/>
          <w:color w:val="000000"/>
          <w:sz w:val="28"/>
        </w:rPr>
        <w:t>
      8. Оқытуға жұмсалған шығындарды өтеу мөлшері ай сайын мүгедектігі бар бір балаға үш айлық есептік көрсеткіш мөлшерін құрайды.</w:t>
      </w:r>
    </w:p>
    <w:p>
      <w:pPr>
        <w:spacing w:after="0"/>
        <w:ind w:left="0"/>
        <w:jc w:val="both"/>
      </w:pPr>
      <w:r>
        <w:rPr>
          <w:rFonts w:ascii="Times New Roman"/>
          <w:b w:val="false"/>
          <w:i w:val="false"/>
          <w:color w:val="000000"/>
          <w:sz w:val="28"/>
        </w:rPr>
        <w:t xml:space="preserve">
      9. Оқытуға жұмсалған шығындарды өтеуден бас тарту үшін негіздер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both"/>
      </w:pPr>
      <w:r>
        <w:rPr>
          <w:rFonts w:ascii="Times New Roman"/>
          <w:b w:val="false"/>
          <w:i w:val="false"/>
          <w:color w:val="000000"/>
          <w:sz w:val="28"/>
        </w:rPr>
        <w:t xml:space="preserve">
      10. Қазақстан Республикасының Әкімшілік рәсімдік-процестік кодексінің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