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8aab" w14:textId="ec88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16 сәуірдегі № 85 қаулысы. Жамбыл облысының Әділет департаментінде 2019 жылғы 19 сәуірде № 4200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10190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Тұқым шаруашылығын дамытуды субсидиялау қағидаларына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Жамбыл облысы бойынша субсидияланатын тұқымдардың нормалары мен шекті бағалары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тұқымдарды сатып алу (пайдалану) және элиталық көшеттерді өткізу нормалары мен шекті бағаларын бекіту туралы" Жамбыл облысы әкімдігінің 2016 жылғы 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қыркүйегінде "Әділет" ақпараттық-құқықтық жүйесінде жарияланған) күші жойылды деп танылсын.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субсидияланатын тұқымдардың нормалары мен шекті бағалары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бірліктерінің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 рының шекті бағасы теңге/тонна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бірліктерінің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бірліктерінің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тұқымдарының нормасы килог рамм/гектар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1201,386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1140,939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1148,533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бірліктерінің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бағасы, теңге/тонна (егу бірлігі)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 килограмм/гектар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 теңге/тонна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теңге/себу бірлігі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тенге/тонна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Жалаңашалған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Қабықталған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қабықталған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бірліктерінің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 мен жүзімнің элиталық көшеттерін сатып алудың шекті бағасы, теңге/дана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