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5ebb" w14:textId="a5a5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кадрларды даярлаудың 2019-2020 оқу жылына арналған мемлекеттiк бiлiм беру тапсырысын орналастыру туралы</w:t>
      </w:r>
    </w:p>
    <w:p>
      <w:pPr>
        <w:spacing w:after="0"/>
        <w:ind w:left="0"/>
        <w:jc w:val="both"/>
      </w:pPr>
      <w:r>
        <w:rPr>
          <w:rFonts w:ascii="Times New Roman"/>
          <w:b w:val="false"/>
          <w:i w:val="false"/>
          <w:color w:val="000000"/>
          <w:sz w:val="28"/>
        </w:rPr>
        <w:t>Жамбыл облысы әкімдігінің 2019 жылғы 2 мамырдағы № 102 қаулысы. Жамбыл облысының Әділет департаментінде 2019 жылғы 3 мамырда № 4214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Техникалық және кәсіптік, орта білімнен кейінгі білімі бар кадрларды даярлаудың 2019-2020 оқу жылына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орналастырылсын.</w:t>
      </w:r>
    </w:p>
    <w:bookmarkEnd w:id="1"/>
    <w:bookmarkStart w:name="z9" w:id="2"/>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(бұдан әрі - Басқарма) белгіленген тәртіппен мемлекеттік білім беру тапсырысын техникалық және кәсіптік, орта білім беру ұйымдарына орналастыруды қамтамасыз етсін.</w:t>
      </w:r>
    </w:p>
    <w:bookmarkEnd w:id="2"/>
    <w:bookmarkStart w:name="z10" w:id="3"/>
    <w:p>
      <w:pPr>
        <w:spacing w:after="0"/>
        <w:ind w:left="0"/>
        <w:jc w:val="both"/>
      </w:pPr>
      <w:r>
        <w:rPr>
          <w:rFonts w:ascii="Times New Roman"/>
          <w:b w:val="false"/>
          <w:i w:val="false"/>
          <w:color w:val="000000"/>
          <w:sz w:val="28"/>
        </w:rPr>
        <w:t xml:space="preserve">
      3. Бекітілген білім беру тапсырысы шегінде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w:t>
      </w:r>
      <w:r>
        <w:rPr>
          <w:rFonts w:ascii="Times New Roman"/>
          <w:b w:val="false"/>
          <w:i w:val="false"/>
          <w:color w:val="000000"/>
          <w:sz w:val="28"/>
        </w:rPr>
        <w:t>№ 264</w:t>
      </w:r>
      <w:r>
        <w:rPr>
          <w:rFonts w:ascii="Times New Roman"/>
          <w:b w:val="false"/>
          <w:i w:val="false"/>
          <w:color w:val="000000"/>
          <w:sz w:val="28"/>
        </w:rPr>
        <w:t xml:space="preserve"> қаулысымен белгіленген квота қолданылады.</w:t>
      </w:r>
    </w:p>
    <w:bookmarkEnd w:id="3"/>
    <w:bookmarkStart w:name="z11" w:id="4"/>
    <w:p>
      <w:pPr>
        <w:spacing w:after="0"/>
        <w:ind w:left="0"/>
        <w:jc w:val="both"/>
      </w:pPr>
      <w:r>
        <w:rPr>
          <w:rFonts w:ascii="Times New Roman"/>
          <w:b w:val="false"/>
          <w:i w:val="false"/>
          <w:color w:val="000000"/>
          <w:sz w:val="28"/>
        </w:rPr>
        <w:t>
      4. Басқарма заңнамада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3"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14"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5"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16" w:id="9"/>
    <w:p>
      <w:pPr>
        <w:spacing w:after="0"/>
        <w:ind w:left="0"/>
        <w:jc w:val="both"/>
      </w:pPr>
      <w:r>
        <w:rPr>
          <w:rFonts w:ascii="Times New Roman"/>
          <w:b w:val="false"/>
          <w:i w:val="false"/>
          <w:color w:val="000000"/>
          <w:sz w:val="28"/>
        </w:rPr>
        <w:t>
      5. Осы қаулының орындалуын бақылау облыс әкімінің орынбасары С. Құрманбековаға жүктелсін.</w:t>
      </w:r>
    </w:p>
    <w:bookmarkEnd w:id="9"/>
    <w:bookmarkStart w:name="z17" w:id="10"/>
    <w:p>
      <w:pPr>
        <w:spacing w:after="0"/>
        <w:ind w:left="0"/>
        <w:jc w:val="both"/>
      </w:pPr>
      <w:r>
        <w:rPr>
          <w:rFonts w:ascii="Times New Roman"/>
          <w:b w:val="false"/>
          <w:i w:val="false"/>
          <w:color w:val="000000"/>
          <w:sz w:val="28"/>
        </w:rPr>
        <w:t>
      6. Осы қаулы әділет органдарында мемлекеттiк тiркелген күннен бастап күшiне енедi және оның алғашқы ресми жарияланған күннен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мамырдағы</w:t>
            </w:r>
            <w:r>
              <w:br/>
            </w:r>
            <w:r>
              <w:rPr>
                <w:rFonts w:ascii="Times New Roman"/>
                <w:b w:val="false"/>
                <w:i w:val="false"/>
                <w:color w:val="000000"/>
                <w:sz w:val="20"/>
              </w:rPr>
              <w:t>№__ қаулысына қосымша</w:t>
            </w:r>
          </w:p>
        </w:tc>
      </w:tr>
    </w:tbl>
    <w:bookmarkStart w:name="z22" w:id="11"/>
    <w:p>
      <w:pPr>
        <w:spacing w:after="0"/>
        <w:ind w:left="0"/>
        <w:jc w:val="left"/>
      </w:pPr>
      <w:r>
        <w:rPr>
          <w:rFonts w:ascii="Times New Roman"/>
          <w:b/>
          <w:i w:val="false"/>
          <w:color w:val="000000"/>
        </w:rPr>
        <w:t xml:space="preserve"> Техникалық және кәсіптік, орта білімнен кейінгі білімі бар кадрларды даярлаудың 2019-2020 оқу жылына арналған мемлекеттік білім беру тапсырысы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
        <w:gridCol w:w="1"/>
        <w:gridCol w:w="165"/>
        <w:gridCol w:w="183"/>
        <w:gridCol w:w="183"/>
        <w:gridCol w:w="183"/>
        <w:gridCol w:w="272"/>
        <w:gridCol w:w="272"/>
        <w:gridCol w:w="403"/>
        <w:gridCol w:w="406"/>
        <w:gridCol w:w="799"/>
        <w:gridCol w:w="803"/>
        <w:gridCol w:w="11"/>
        <w:gridCol w:w="3"/>
        <w:gridCol w:w="9"/>
        <w:gridCol w:w="9"/>
        <w:gridCol w:w="6"/>
        <w:gridCol w:w="6"/>
        <w:gridCol w:w="6"/>
        <w:gridCol w:w="3"/>
        <w:gridCol w:w="3"/>
        <w:gridCol w:w="1"/>
        <w:gridCol w:w="1"/>
        <w:gridCol w:w="1"/>
        <w:gridCol w:w="1"/>
        <w:gridCol w:w="603"/>
        <w:gridCol w:w="613"/>
        <w:gridCol w:w="308"/>
        <w:gridCol w:w="309"/>
        <w:gridCol w:w="1"/>
        <w:gridCol w:w="1"/>
        <w:gridCol w:w="1"/>
        <w:gridCol w:w="3"/>
        <w:gridCol w:w="1"/>
        <w:gridCol w:w="1"/>
        <w:gridCol w:w="1"/>
        <w:gridCol w:w="1"/>
        <w:gridCol w:w="140"/>
        <w:gridCol w:w="143"/>
        <w:gridCol w:w="147"/>
        <w:gridCol w:w="147"/>
        <w:gridCol w:w="148"/>
        <w:gridCol w:w="367"/>
        <w:gridCol w:w="262"/>
        <w:gridCol w:w="268"/>
        <w:gridCol w:w="1"/>
        <w:gridCol w:w="1"/>
        <w:gridCol w:w="1"/>
        <w:gridCol w:w="17"/>
        <w:gridCol w:w="17"/>
        <w:gridCol w:w="20"/>
        <w:gridCol w:w="20"/>
        <w:gridCol w:w="20"/>
        <w:gridCol w:w="83"/>
        <w:gridCol w:w="49"/>
        <w:gridCol w:w="25"/>
        <w:gridCol w:w="25"/>
        <w:gridCol w:w="25"/>
        <w:gridCol w:w="1"/>
        <w:gridCol w:w="1"/>
        <w:gridCol w:w="1"/>
        <w:gridCol w:w="1"/>
        <w:gridCol w:w="1"/>
        <w:gridCol w:w="1"/>
        <w:gridCol w:w="44"/>
        <w:gridCol w:w="46"/>
        <w:gridCol w:w="123"/>
        <w:gridCol w:w="4"/>
        <w:gridCol w:w="6"/>
        <w:gridCol w:w="9"/>
        <w:gridCol w:w="1"/>
        <w:gridCol w:w="3"/>
        <w:gridCol w:w="6"/>
        <w:gridCol w:w="27"/>
        <w:gridCol w:w="28"/>
        <w:gridCol w:w="28"/>
        <w:gridCol w:w="28"/>
        <w:gridCol w:w="28"/>
        <w:gridCol w:w="28"/>
        <w:gridCol w:w="1"/>
        <w:gridCol w:w="1"/>
        <w:gridCol w:w="11"/>
        <w:gridCol w:w="11"/>
        <w:gridCol w:w="14"/>
        <w:gridCol w:w="17"/>
        <w:gridCol w:w="186"/>
        <w:gridCol w:w="226"/>
        <w:gridCol w:w="286"/>
        <w:gridCol w:w="53"/>
        <w:gridCol w:w="56"/>
        <w:gridCol w:w="57"/>
        <w:gridCol w:w="526"/>
        <w:gridCol w:w="56"/>
        <w:gridCol w:w="46"/>
        <w:gridCol w:w="3"/>
        <w:gridCol w:w="62"/>
        <w:gridCol w:w="66"/>
        <w:gridCol w:w="53"/>
        <w:gridCol w:w="56"/>
        <w:gridCol w:w="54"/>
        <w:gridCol w:w="699"/>
        <w:gridCol w:w="20"/>
        <w:gridCol w:w="20"/>
        <w:gridCol w:w="25"/>
        <w:gridCol w:w="1"/>
        <w:gridCol w:w="16"/>
        <w:gridCol w:w="447"/>
        <w:gridCol w:w="666"/>
        <w:gridCol w:w="1"/>
        <w:gridCol w:w="1"/>
        <w:gridCol w:w="1"/>
        <w:gridCol w:w="1"/>
        <w:gridCol w:w="1"/>
        <w:gridCol w:w="1"/>
        <w:gridCol w:w="1"/>
        <w:gridCol w:w="259"/>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(орын)</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(мың теңге)</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Жергілікті бюджет есебінен (мың теңге)</w:t>
            </w:r>
          </w:p>
          <w:bookmarkEnd w:id="12"/>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маманды оқытудың орташа құны күндізгі оқу бөлімі</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маманды оқытудың орташа құны сырттай оқу бөлімі</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маманды оқытудың орташа құны күндізгі оқу бөлімі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түзету мекемесі жанындағы колледж</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0"/>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маманды оқытудың орташа құны күндізгі оқу бөлімі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Бюджеттік бағдарлама әкімшісі "Жамбыл облысы әкімдігінің білім басқармасы" коммуналдық мемлекеттік мекемесі болып табылатын мемлекеттік білім беру тапсырысы</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Жамбыл гуманитарлық колледжі" коммуналдық мемлекеттік қазыналық кәсіпорны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Музыкалықбілім беру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Аспаптық-орындау және музыкалық өнер эстрадасы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өнері және халықтық кәсіпшілік (бейінбойынша)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политехникалық жоғары колледжі" коммуналдық мемлекеттік қазыналық кәсіпорны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электромеханикалық жабдықтар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және сақтау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 (қолданусаласыбойынша)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жәнебайланыс (түрлерібойынша)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агротехникалық колледжі" коммуналдық мемлекеттік қазыналық кәсіпорны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ауылшаруашылық колледжі" коммуналдық мемлекеттік қазыналық кәсіпорны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инновациялық колледжі" коммуналдық мемлекеттік қазыналық кәсіпорны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көпсалалы колледжі" коммуналдық мемлекеттік қазыналық кәсіпорны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құрылыс-техникалық қолледжі" коммуналдық мемлекеттік қазыналық кәсіпорны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жүйесі мен жабдықтарды монтаждау және пайдалану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мәнерлік өнер және бизнес колледжі мекемесі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Шаштаразөнеріжәнесәндік косметика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кәсіби гуманитарлық-техникалық колледжі жауапкершілігі шектеулі серіктестігі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 гуманитарлық-техникалық колледжі" мекемесі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көпсалалы" колледжі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шарушылығы бақ-саябақ және ландшафт құрылысы (түрлері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темір жол колледжі"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М.Дулати Тараз мемлекеттік университеті жанында Қаратау тау–кен технологиялық колледжі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ашық өңдеу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сервис және технология колледжі" коммуналдық мемлекеттік қазыналық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Қаратау колледжі" коммуналдық мемлекеттік қазыналық кәсіпорны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ісі(түрлерібойынша)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Жаңатас колледжі" коммуналдық мемлекеттік қазыналық кәсіпорны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көлігіне техникалық қызмет көрсету, жөндеу және пайдалану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Бетқайнар колледжі" коммуналдық мемлекеттік қазыналық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Мойынқұм колледжі" коммуналдық мемлекеттік қазыналық кәсіпорны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шаруашылығы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Меркі колледжі" коммуналдық мемлекеттік қазыналық кәсіпорны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(бейіндерібойынша)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Шу колледжі" коммуналдық мемлекеттік қазыналық кәсіпорны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жылжымалықұрамдарын пайдалану, жөндеу және техникалық қызмет көрсету (түрлерібойынша)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Тігінөндірісіжәнекиімдердіүлгілеу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Сарысу колледжі" коммуналдық мемлекеттік қазыналық кәсіпорны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теміржол көлік және коммуникация колледжі" коммуналдық мемлекеттік қазыналық кәсіпорны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Теміржолжылжымалықұрамдарынпайдалану, жөндеу және техникалыққызметкөрсету (түрлерібойынша)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мекемесі жанындағы №15 колледжі" коммуналдық мемлекеттік қазыналық кәсіпорны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w:t>
            </w:r>
            <w:r>
              <w:br/>
            </w:r>
            <w:r>
              <w:rPr>
                <w:rFonts w:ascii="Times New Roman"/>
                <w:b w:val="false"/>
                <w:i w:val="false"/>
                <w:color w:val="000000"/>
                <w:sz w:val="20"/>
              </w:rPr>
              <w:t>
ету (салалар бойынша)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(түрлерібойынша)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құрылғыларды салу және пайдалану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Жуалы колледжі" коммуналдық мемлекеттік қазыналық кәсіпорны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(түрлерібойынша)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(бейінбойынша)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Жамбыл колледжі" коммуналдық мемлекеттік қазыналық кәсіпорны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(бейінбойынша)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гуманитарлық-техникалық колледжі" мекемесі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(түрлерібойынша)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техника және бизнес колледжі" мекемесі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құралдар мен құрылғылар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Бюджеттік бағдарлама әкімшісі "Жамбыл облысы әкімдігінің денсаулық сақтау басқармасы" коммуналдық мемлекеттік мекемесі болып табылатын мемлекеттік білім беру тапсырысы</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медициналық колледжі" коммуналдық мемлекеттік қазыналық кәсіпорны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Емдеуісі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Медбикеісі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бағдарламасы" шеңберінде техникалық және кәсіптік білімі бар кадрларды даярлаудың 2019-2020 оқу жылына арналған мемлекеттік білім беру тапсырысы</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политехникалық жоғары колледжі" коммуналдық мемлекеттік қазыналық кәсіпорны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өнері және халықтық кәсіпшілік (бейін бойынша)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жәнепайдалану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құрылыс-техникалық қолледжі" коммуналдық мемлекеттік қазыналық кәсіпорны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сервис және технология колледжі" коммуналдық мемлекеттік қазыналық кәсіпорны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Тамақтандырудыұйымдастыру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өнері және халықтық кәсіпшілік (бейін бойынша)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Тігінөндірісіжәнекиімдерді үлгілеу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агротехникалық колледжі" коммуналдық мемлекеттік қазыналық кәсіпорны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Шу колледжі" коммуналдық мемлекеттік қазыналық кәсіпорны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Бетқайнар колледжі" коммуналдық мемлекеттік қазыналық кәсіпорны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 дері үлгілеу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(түрлерібойынша)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шарушылығы (бейіндері бойынша)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Меркі колледжі" коммуналдық мемлекеттік қазыналық кәсіпорны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(түрлерібойынша)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индустриалды технологиялық колледжі" коммуналдық мемлекеттік қазыналық кәсіпорны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(түрлерібойынша)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теникалық қызметкөрсету, жөндеу және пайдалану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және коммуникация колледжі" коммуналдық мемлекеттік қазыналық кәсіпорны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