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b911" w14:textId="b0eb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Жуалы аудандық мәслихатының 2018 жылғы 21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2019 жылғы 10 желтоқсандағы № 56-2 шешімі. Жамбыл облысының Әділет департаментінде 2019 жылғы 13 желтоқсанда № 4445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Жуалы аудандық мәслихаттың 2018 жылғы 21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4056</w:t>
      </w:r>
      <w:r>
        <w:rPr>
          <w:rFonts w:ascii="Times New Roman"/>
          <w:b w:val="false"/>
          <w:i w:val="false"/>
          <w:color w:val="000000"/>
          <w:sz w:val="28"/>
        </w:rPr>
        <w:t xml:space="preserve"> болып тіркелген, 2019 жылдың 9 қаңтардағы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bookmarkStart w:name="z9"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2"/>
    <w:bookmarkStart w:name="z10" w:id="3"/>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Жуалы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Тыныбеков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1 қосымша</w:t>
            </w:r>
          </w:p>
        </w:tc>
      </w:tr>
    </w:tbl>
    <w:bookmarkStart w:name="z17" w:id="5"/>
    <w:p>
      <w:pPr>
        <w:spacing w:after="0"/>
        <w:ind w:left="0"/>
        <w:jc w:val="left"/>
      </w:pPr>
      <w:r>
        <w:rPr>
          <w:rFonts w:ascii="Times New Roman"/>
          <w:b/>
          <w:i w:val="false"/>
          <w:color w:val="000000"/>
        </w:rPr>
        <w:t xml:space="preserve"> 2019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Сомасы, (мың теңге)</w:t>
            </w:r>
          </w:p>
          <w:bookmarkEnd w:id="6"/>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13 624 350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12 252 614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12 252 614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bookmarkEnd w:id="7"/>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Автомобиль жолдарының жұмыс істеуін қамтамасыз ету</w:t>
            </w:r>
          </w:p>
          <w:bookmarkEnd w:id="8"/>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 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824"/>
        <w:gridCol w:w="1825"/>
        <w:gridCol w:w="3481"/>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56-2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5 қосымша</w:t>
            </w:r>
          </w:p>
        </w:tc>
      </w:tr>
    </w:tbl>
    <w:bookmarkStart w:name="z27" w:id="9"/>
    <w:p>
      <w:pPr>
        <w:spacing w:after="0"/>
        <w:ind w:left="0"/>
        <w:jc w:val="left"/>
      </w:pPr>
      <w:r>
        <w:rPr>
          <w:rFonts w:ascii="Times New Roman"/>
          <w:b/>
          <w:i w:val="false"/>
          <w:color w:val="000000"/>
        </w:rPr>
        <w:t xml:space="preserve"> 2019 жылға әр бір ауылдық округтер бойынша бюджеттік бағдарламалар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71"/>
        <w:gridCol w:w="1388"/>
        <w:gridCol w:w="1651"/>
        <w:gridCol w:w="1878"/>
        <w:gridCol w:w="1068"/>
        <w:gridCol w:w="1069"/>
        <w:gridCol w:w="1153"/>
        <w:gridCol w:w="1002"/>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