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0ab93" w14:textId="2b0ab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Қордай аудандық мәслихатының 2018 жылғы 24 желтоқсандағы № 42-4 шешіміне өзгерістер енгізу туралы</w:t>
      </w:r>
    </w:p>
    <w:p>
      <w:pPr>
        <w:spacing w:after="0"/>
        <w:ind w:left="0"/>
        <w:jc w:val="both"/>
      </w:pPr>
      <w:r>
        <w:rPr>
          <w:rFonts w:ascii="Times New Roman"/>
          <w:b w:val="false"/>
          <w:i w:val="false"/>
          <w:color w:val="000000"/>
          <w:sz w:val="28"/>
        </w:rPr>
        <w:t>Жамбыл облысы Қордай аудандық мәслихатының 2019 жылғы 22 қазандағы № 57-2 шешімі. Жамбыл облысының Әділет департаментінде 2019 жылғы 24 қазанда № 4361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Қордай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"2019-2021 жылдарға арналған аудандық бюджет туралы" Қордай аудандық мәслихатының 2018 жылғы 24 желтоқсандағы </w:t>
      </w:r>
      <w:r>
        <w:rPr>
          <w:rFonts w:ascii="Times New Roman"/>
          <w:b w:val="false"/>
          <w:i w:val="false"/>
          <w:color w:val="000000"/>
          <w:sz w:val="28"/>
        </w:rPr>
        <w:t>№ 42-4</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4058</w:t>
      </w:r>
      <w:r>
        <w:rPr>
          <w:rFonts w:ascii="Times New Roman"/>
          <w:b w:val="false"/>
          <w:i w:val="false"/>
          <w:color w:val="000000"/>
          <w:sz w:val="28"/>
        </w:rPr>
        <w:t xml:space="preserve"> болып тіркелген, Қазақстан Республикасы нормативтік құқықтық актілерінің эталондық бақылау банкінде электрондық түрде 2019 жылдың 9 қаңтарында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1 тармақта: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3"/>
    <w:p>
      <w:pPr>
        <w:spacing w:after="0"/>
        <w:ind w:left="0"/>
        <w:jc w:val="both"/>
      </w:pPr>
      <w:r>
        <w:rPr>
          <w:rFonts w:ascii="Times New Roman"/>
          <w:b w:val="false"/>
          <w:i w:val="false"/>
          <w:color w:val="000000"/>
          <w:sz w:val="28"/>
        </w:rPr>
        <w:t>
      "20 679 382" сандары "20 861 076" сандарымен ауыстырылсын;</w:t>
      </w:r>
    </w:p>
    <w:bookmarkEnd w:id="3"/>
    <w:bookmarkStart w:name="z12" w:id="4"/>
    <w:p>
      <w:pPr>
        <w:spacing w:after="0"/>
        <w:ind w:left="0"/>
        <w:jc w:val="both"/>
      </w:pPr>
      <w:r>
        <w:rPr>
          <w:rFonts w:ascii="Times New Roman"/>
          <w:b w:val="false"/>
          <w:i w:val="false"/>
          <w:color w:val="000000"/>
          <w:sz w:val="28"/>
        </w:rPr>
        <w:t>
      "2 167 114" сандары "2 206 299" сандарымен ауыстырылсын;</w:t>
      </w:r>
    </w:p>
    <w:bookmarkEnd w:id="4"/>
    <w:bookmarkStart w:name="z13" w:id="5"/>
    <w:p>
      <w:pPr>
        <w:spacing w:after="0"/>
        <w:ind w:left="0"/>
        <w:jc w:val="both"/>
      </w:pPr>
      <w:r>
        <w:rPr>
          <w:rFonts w:ascii="Times New Roman"/>
          <w:b w:val="false"/>
          <w:i w:val="false"/>
          <w:color w:val="000000"/>
          <w:sz w:val="28"/>
        </w:rPr>
        <w:t>
      "18 382 709" сандары "18 525 218"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5" w:id="6"/>
    <w:p>
      <w:pPr>
        <w:spacing w:after="0"/>
        <w:ind w:left="0"/>
        <w:jc w:val="both"/>
      </w:pPr>
      <w:r>
        <w:rPr>
          <w:rFonts w:ascii="Times New Roman"/>
          <w:b w:val="false"/>
          <w:i w:val="false"/>
          <w:color w:val="000000"/>
          <w:sz w:val="28"/>
        </w:rPr>
        <w:t>
      "20 954 695" сандары "21 136 389" сандарымен ауыстырылсын;</w:t>
      </w:r>
    </w:p>
    <w:bookmarkEnd w:id="6"/>
    <w:bookmarkStart w:name="z16" w:id="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7"/>
    <w:bookmarkStart w:name="z17" w:id="8"/>
    <w:p>
      <w:pPr>
        <w:spacing w:after="0"/>
        <w:ind w:left="0"/>
        <w:jc w:val="both"/>
      </w:pPr>
      <w:r>
        <w:rPr>
          <w:rFonts w:ascii="Times New Roman"/>
          <w:b w:val="false"/>
          <w:i w:val="false"/>
          <w:color w:val="000000"/>
          <w:sz w:val="28"/>
        </w:rPr>
        <w:t>
      2. Осы шешімнің орындалуын бақылау Қордай аудандық мәслихатының экономика, қаржы, бюджет, жергілікті өзін-өзі басқару, индустриялық-инновациялық дамыту, аймақты, көлік пен байланысты, орта және шағын бизнесті дамыту мәселелері жөніндегі тұрақты комиссиясына жүктелсін.</w:t>
      </w:r>
    </w:p>
    <w:bookmarkEnd w:id="8"/>
    <w:bookmarkStart w:name="z18" w:id="9"/>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2019 жылдың 1 қаңтарынан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Сүлейманқұл</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Нұрсипатов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2019 жылғы 22 қазандағы</w:t>
            </w:r>
            <w:r>
              <w:br/>
            </w:r>
            <w:r>
              <w:rPr>
                <w:rFonts w:ascii="Times New Roman"/>
                <w:b w:val="false"/>
                <w:i w:val="false"/>
                <w:color w:val="000000"/>
                <w:sz w:val="20"/>
              </w:rPr>
              <w:t>№ 57-2 шешіміне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42-4 шешіміне 1 – қосымша</w:t>
            </w:r>
          </w:p>
        </w:tc>
      </w:tr>
    </w:tbl>
    <w:bookmarkStart w:name="z27" w:id="10"/>
    <w:p>
      <w:pPr>
        <w:spacing w:after="0"/>
        <w:ind w:left="0"/>
        <w:jc w:val="left"/>
      </w:pPr>
      <w:r>
        <w:rPr>
          <w:rFonts w:ascii="Times New Roman"/>
          <w:b/>
          <w:i w:val="false"/>
          <w:color w:val="000000"/>
        </w:rPr>
        <w:t xml:space="preserve"> 2019 жылға арналған аудандық бюджет</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1122"/>
        <w:gridCol w:w="1122"/>
        <w:gridCol w:w="6632"/>
        <w:gridCol w:w="25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20861076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2206299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1385939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18525218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18525218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18525218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1"/>
          <w:p>
            <w:pPr>
              <w:spacing w:after="20"/>
              <w:ind w:left="20"/>
              <w:jc w:val="both"/>
            </w:pPr>
            <w:r>
              <w:rPr>
                <w:rFonts w:ascii="Times New Roman"/>
                <w:b w:val="false"/>
                <w:i w:val="false"/>
                <w:color w:val="000000"/>
                <w:sz w:val="20"/>
              </w:rPr>
              <w:t>
Сомасы, мың теңге</w:t>
            </w:r>
          </w:p>
          <w:bookmarkEnd w:id="1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21136389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12799090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1373873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1373873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9422678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8962389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1759570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974779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2916656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2067900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2067900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733683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1787158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1214980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921387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саясаты саласында іс-шараларды іске асыру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2"/>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p>
          <w:bookmarkEnd w:id="12"/>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аумағында қала құрылысын дамытудың кешенді схемаларын, аудандық облыстық маңызы бар қаланың, кенттердің және өзгеде ауылдық елді мекендердің бас жоспарын әзірлеу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бюджеттің ағымды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138440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3"/>
          <w:p>
            <w:pPr>
              <w:spacing w:after="20"/>
              <w:ind w:left="20"/>
              <w:jc w:val="both"/>
            </w:pPr>
            <w:r>
              <w:rPr>
                <w:rFonts w:ascii="Times New Roman"/>
                <w:b w:val="false"/>
                <w:i w:val="false"/>
                <w:color w:val="000000"/>
                <w:sz w:val="20"/>
              </w:rPr>
              <w:t>
Санаты</w:t>
            </w:r>
          </w:p>
          <w:bookmarkEnd w:id="13"/>
        </w:tc>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4"/>
          <w:p>
            <w:pPr>
              <w:spacing w:after="20"/>
              <w:ind w:left="20"/>
              <w:jc w:val="both"/>
            </w:pPr>
            <w:r>
              <w:rPr>
                <w:rFonts w:ascii="Times New Roman"/>
                <w:b w:val="false"/>
                <w:i w:val="false"/>
                <w:color w:val="000000"/>
                <w:sz w:val="20"/>
              </w:rPr>
              <w:t>
Функционалдық топ</w:t>
            </w:r>
          </w:p>
          <w:bookmarkEnd w:id="14"/>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5"/>
          <w:p>
            <w:pPr>
              <w:spacing w:after="20"/>
              <w:ind w:left="20"/>
              <w:jc w:val="both"/>
            </w:pPr>
            <w:r>
              <w:rPr>
                <w:rFonts w:ascii="Times New Roman"/>
                <w:b w:val="false"/>
                <w:i w:val="false"/>
                <w:color w:val="000000"/>
                <w:sz w:val="20"/>
              </w:rPr>
              <w:t>
Бюджеттік бағдарламалардың әкімшісі</w:t>
            </w:r>
          </w:p>
          <w:bookmarkEnd w:id="15"/>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6"/>
          <w:p>
            <w:pPr>
              <w:spacing w:after="20"/>
              <w:ind w:left="20"/>
              <w:jc w:val="both"/>
            </w:pPr>
            <w:r>
              <w:rPr>
                <w:rFonts w:ascii="Times New Roman"/>
                <w:b w:val="false"/>
                <w:i w:val="false"/>
                <w:color w:val="000000"/>
                <w:sz w:val="20"/>
              </w:rPr>
              <w:t>
Бағдарлама</w:t>
            </w:r>
          </w:p>
          <w:bookmarkEnd w:id="16"/>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477"/>
        <w:gridCol w:w="483"/>
        <w:gridCol w:w="4905"/>
        <w:gridCol w:w="59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7"/>
          <w:p>
            <w:pPr>
              <w:spacing w:after="20"/>
              <w:ind w:left="20"/>
              <w:jc w:val="both"/>
            </w:pPr>
            <w:r>
              <w:rPr>
                <w:rFonts w:ascii="Times New Roman"/>
                <w:b w:val="false"/>
                <w:i w:val="false"/>
                <w:color w:val="000000"/>
                <w:sz w:val="20"/>
              </w:rPr>
              <w:t>
Функционалдық топ</w:t>
            </w:r>
          </w:p>
          <w:bookmarkEnd w:id="17"/>
        </w:tc>
        <w:tc>
          <w:tcPr>
            <w:tcW w:w="5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8"/>
          <w:p>
            <w:pPr>
              <w:spacing w:after="20"/>
              <w:ind w:left="20"/>
              <w:jc w:val="both"/>
            </w:pPr>
            <w:r>
              <w:rPr>
                <w:rFonts w:ascii="Times New Roman"/>
                <w:b w:val="false"/>
                <w:i w:val="false"/>
                <w:color w:val="000000"/>
                <w:sz w:val="20"/>
              </w:rPr>
              <w:t>
Бюджеттік бағдарламалардың әкімшісі</w:t>
            </w:r>
          </w:p>
          <w:bookmarkEnd w:id="18"/>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9"/>
          <w:p>
            <w:pPr>
              <w:spacing w:after="20"/>
              <w:ind w:left="20"/>
              <w:jc w:val="both"/>
            </w:pPr>
            <w:r>
              <w:rPr>
                <w:rFonts w:ascii="Times New Roman"/>
                <w:b w:val="false"/>
                <w:i w:val="false"/>
                <w:color w:val="000000"/>
                <w:sz w:val="20"/>
              </w:rPr>
              <w:t>
Бағдарлама</w:t>
            </w:r>
          </w:p>
          <w:bookmarkEnd w:id="19"/>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-103524</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103524</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1415"/>
        <w:gridCol w:w="1938"/>
        <w:gridCol w:w="53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0"/>
          <w:p>
            <w:pPr>
              <w:spacing w:after="20"/>
              <w:ind w:left="20"/>
              <w:jc w:val="both"/>
            </w:pPr>
            <w:r>
              <w:rPr>
                <w:rFonts w:ascii="Times New Roman"/>
                <w:b w:val="false"/>
                <w:i w:val="false"/>
                <w:color w:val="000000"/>
                <w:sz w:val="20"/>
              </w:rPr>
              <w:t>
Санаты</w:t>
            </w:r>
          </w:p>
          <w:bookmarkEnd w:id="20"/>
        </w:tc>
        <w:tc>
          <w:tcPr>
            <w:tcW w:w="1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138440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138440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138440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2093"/>
        <w:gridCol w:w="2093"/>
        <w:gridCol w:w="2831"/>
        <w:gridCol w:w="3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1"/>
          <w:p>
            <w:pPr>
              <w:spacing w:after="20"/>
              <w:ind w:left="20"/>
              <w:jc w:val="both"/>
            </w:pPr>
            <w:r>
              <w:rPr>
                <w:rFonts w:ascii="Times New Roman"/>
                <w:b w:val="false"/>
                <w:i w:val="false"/>
                <w:color w:val="000000"/>
                <w:sz w:val="20"/>
              </w:rPr>
              <w:t>
Функционалдық топ</w:t>
            </w:r>
            <w:r>
              <w:rPr>
                <w:rFonts w:ascii="Times New Roman"/>
                <w:b w:val="false"/>
                <w:i w:val="false"/>
                <w:color w:val="000000"/>
                <w:sz w:val="20"/>
              </w:rPr>
              <w:t xml:space="preserve"> </w:t>
            </w:r>
          </w:p>
          <w:bookmarkEnd w:id="21"/>
        </w:tc>
        <w:tc>
          <w:tcPr>
            <w:tcW w:w="3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2"/>
          <w:p>
            <w:pPr>
              <w:spacing w:after="20"/>
              <w:ind w:left="20"/>
              <w:jc w:val="both"/>
            </w:pPr>
            <w:r>
              <w:rPr>
                <w:rFonts w:ascii="Times New Roman"/>
                <w:b w:val="false"/>
                <w:i w:val="false"/>
                <w:color w:val="000000"/>
                <w:sz w:val="20"/>
              </w:rPr>
              <w:t>
Бағдарлама</w:t>
            </w:r>
          </w:p>
          <w:bookmarkEnd w:id="22"/>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34916</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34916</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34916</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2019 жылғы 22 қазандағы</w:t>
            </w:r>
            <w:r>
              <w:br/>
            </w:r>
            <w:r>
              <w:rPr>
                <w:rFonts w:ascii="Times New Roman"/>
                <w:b w:val="false"/>
                <w:i w:val="false"/>
                <w:color w:val="000000"/>
                <w:sz w:val="20"/>
              </w:rPr>
              <w:t>№ 57-2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42-4 шешіміне 5-қосымша</w:t>
            </w:r>
          </w:p>
        </w:tc>
      </w:tr>
    </w:tbl>
    <w:bookmarkStart w:name="z47" w:id="23"/>
    <w:p>
      <w:pPr>
        <w:spacing w:after="0"/>
        <w:ind w:left="0"/>
        <w:jc w:val="left"/>
      </w:pPr>
      <w:r>
        <w:rPr>
          <w:rFonts w:ascii="Times New Roman"/>
          <w:b/>
          <w:i w:val="false"/>
          <w:color w:val="000000"/>
        </w:rPr>
        <w:t xml:space="preserve"> 2019-2021 жылдарға арналған аудандық бюджеттен ауылдық округтерге бағдарламалар бойынша бөлінген қаражат көлемдерінің тізбесі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296"/>
        <w:gridCol w:w="1297"/>
        <w:gridCol w:w="1297"/>
        <w:gridCol w:w="1072"/>
        <w:gridCol w:w="1073"/>
        <w:gridCol w:w="1073"/>
        <w:gridCol w:w="1073"/>
        <w:gridCol w:w="1073"/>
        <w:gridCol w:w="1073"/>
      </w:tblGrid>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аппараттарының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атауы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шығындары"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4"/>
          <w:p>
            <w:pPr>
              <w:spacing w:after="20"/>
              <w:ind w:left="20"/>
              <w:jc w:val="both"/>
            </w:pPr>
            <w:r>
              <w:rPr>
                <w:rFonts w:ascii="Times New Roman"/>
                <w:b w:val="false"/>
                <w:i w:val="false"/>
                <w:color w:val="000000"/>
                <w:sz w:val="20"/>
              </w:rPr>
              <w:t>
011 Елді мекендерді абаттандыру мен көгалдандыру</w:t>
            </w:r>
          </w:p>
          <w:bookmarkEnd w:id="24"/>
        </w:tc>
      </w:tr>
      <w:tr>
        <w:trPr>
          <w:trHeight w:val="30" w:hRule="atLeast"/>
        </w:trPr>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 әкімінің аппараты" коммуналдық мемлекеттік мекемесі</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5"/>
          <w:p>
            <w:pPr>
              <w:spacing w:after="20"/>
              <w:ind w:left="20"/>
              <w:jc w:val="both"/>
            </w:pPr>
            <w:r>
              <w:rPr>
                <w:rFonts w:ascii="Times New Roman"/>
                <w:b w:val="false"/>
                <w:i w:val="false"/>
                <w:color w:val="000000"/>
                <w:sz w:val="20"/>
              </w:rPr>
              <w:t>
"Сұлутөр ауылдық округі әкімінің аппараты" коммуналдық мемлекеттік мекемесі</w:t>
            </w:r>
          </w:p>
          <w:bookmarkEnd w:id="25"/>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"Үлкен-Сұлутор ауылдық округі әкімінің аппараты" коммуналдық мемлекеттік мекемесі</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2"/>
        <w:gridCol w:w="1469"/>
        <w:gridCol w:w="1469"/>
        <w:gridCol w:w="1469"/>
        <w:gridCol w:w="1730"/>
        <w:gridCol w:w="1730"/>
        <w:gridCol w:w="1731"/>
      </w:tblGrid>
      <w:tr>
        <w:trPr>
          <w:trHeight w:val="30" w:hRule="atLeast"/>
        </w:trPr>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6"/>
          <w:p>
            <w:pPr>
              <w:spacing w:after="20"/>
              <w:ind w:left="20"/>
              <w:jc w:val="both"/>
            </w:pPr>
            <w:r>
              <w:rPr>
                <w:rFonts w:ascii="Times New Roman"/>
                <w:b w:val="false"/>
                <w:i w:val="false"/>
                <w:color w:val="000000"/>
                <w:sz w:val="20"/>
              </w:rPr>
              <w:t>
045 Елді-мекендер көшелеріндегі автомобиль жолдарын күрделі және орташа жөндеу</w:t>
            </w:r>
          </w:p>
          <w:bookmarkEnd w:id="2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 әкімінің аппараты" коммуналдық мемлекеттік мекемесі</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7"/>
          <w:p>
            <w:pPr>
              <w:spacing w:after="20"/>
              <w:ind w:left="20"/>
              <w:jc w:val="both"/>
            </w:pPr>
            <w:r>
              <w:rPr>
                <w:rFonts w:ascii="Times New Roman"/>
                <w:b w:val="false"/>
                <w:i w:val="false"/>
                <w:color w:val="000000"/>
                <w:sz w:val="20"/>
              </w:rPr>
              <w:t>
"Сұлутөр ауылдық округі әкімінің аппараты" коммуналдық мемлекеттік мекемесі</w:t>
            </w:r>
          </w:p>
          <w:bookmarkEnd w:id="27"/>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"Үлкен-Сұлутор ауылдық округі әкімінің аппараты" коммуналдық мемлекеттік мекемесі</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