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e6f7" w14:textId="7b4e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Қарағанды облысы әкімдігінің 2013 жылғы 12 наурыздағы № 14/05 қаулысына және Қарағанды облыстық мәслихатының 2013 жылғы 28 наурыздағы XIII сессиясының № 141 шешіміне өзгеріс енгізу туралы</w:t>
      </w:r>
    </w:p>
    <w:p>
      <w:pPr>
        <w:spacing w:after="0"/>
        <w:ind w:left="0"/>
        <w:jc w:val="both"/>
      </w:pPr>
      <w:r>
        <w:rPr>
          <w:rFonts w:ascii="Times New Roman"/>
          <w:b w:val="false"/>
          <w:i w:val="false"/>
          <w:color w:val="000000"/>
          <w:sz w:val="28"/>
        </w:rPr>
        <w:t>Қарағанды облысының әкімдігінің 2019 жылғы 13 маусымдағы № 36/01 бірлескен қаулысы және Қарағанды облыстық мәслихатының 2019 жылғы 13 маусымдағы № 419 шешімі. Қарағанды облысының Әділет департаментінде 2019 жылғы 21 маусымда № 5392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облысының әкімдігі ҚАУЛЫ ЕТЕДІ және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Қарағанды облысы әкімдігінің 2013 жылғы 12 наурыздағы № 14/05 </w:t>
      </w:r>
      <w:r>
        <w:rPr>
          <w:rFonts w:ascii="Times New Roman"/>
          <w:b w:val="false"/>
          <w:i w:val="false"/>
          <w:color w:val="000000"/>
          <w:sz w:val="28"/>
        </w:rPr>
        <w:t>қаулысына</w:t>
      </w:r>
      <w:r>
        <w:rPr>
          <w:rFonts w:ascii="Times New Roman"/>
          <w:b w:val="false"/>
          <w:i w:val="false"/>
          <w:color w:val="000000"/>
          <w:sz w:val="28"/>
        </w:rPr>
        <w:t xml:space="preserve"> және Қарағанды облыстық мәслихатының 2013 жылғы 28 наурыздағы XIII сессиясының № 141 (Нормативтік құқықтық актілерді мемлекеттік тіркеу тізілімінде № 2317 болып тіркелген, 2013 жылғы 4 мамырдағы № 71-72 (21 498) "Орталық Қазақстан", 2013 жылғы 4 мамырдағы № 59-60 (21392-21393) "Индустриальная Караганда"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қаулының және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Бірлескен қаулының және шешімнің орындалуын бақылау ауыл шаруашылығын дамыту, жер қатынастары, табиғатты пайдалану және кәсіпкерлік мәселелерін үйлестіретін облыс әкімінің орынбасарына және облыстық мәслихаттың өнеркәсіп, шағын және орта бизнесті дамыту, аграрлық мәселелер және экология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Қарағанды облысы әкімдігі және Қарағанды облыстық мәслихатының "Қарағанды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Қарағанды облысы әкімдігінің 2013 жылғы  12 наурыздағы № 14/05 қаулысына және Қарағанды облыстық мәслихатының 2013 жылғы 28 наурыздағы XIII сессиясының № 141 шешіміне өзгеріс енгізу туралы" бірлескен қаулысы мен шешімі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Георгиади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2019 жылғы</w:t>
            </w:r>
            <w:r>
              <w:br/>
            </w:r>
            <w:r>
              <w:rPr>
                <w:rFonts w:ascii="Times New Roman"/>
                <w:b w:val="false"/>
                <w:i w:val="false"/>
                <w:color w:val="000000"/>
                <w:sz w:val="20"/>
              </w:rPr>
              <w:t>"13" маусым № 36/01 және</w:t>
            </w:r>
            <w:r>
              <w:br/>
            </w: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"13" маусым</w:t>
            </w:r>
            <w:r>
              <w:br/>
            </w:r>
            <w:r>
              <w:rPr>
                <w:rFonts w:ascii="Times New Roman"/>
                <w:b w:val="false"/>
                <w:i w:val="false"/>
                <w:color w:val="000000"/>
                <w:sz w:val="20"/>
              </w:rPr>
              <w:t>XXVI сессиясының №419 бірлескен</w:t>
            </w:r>
            <w:r>
              <w:br/>
            </w:r>
            <w:r>
              <w:rPr>
                <w:rFonts w:ascii="Times New Roman"/>
                <w:b w:val="false"/>
                <w:i w:val="false"/>
                <w:color w:val="000000"/>
                <w:sz w:val="20"/>
              </w:rPr>
              <w:t>каулысы мен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2013 жылғы</w:t>
            </w:r>
            <w:r>
              <w:br/>
            </w:r>
            <w:r>
              <w:rPr>
                <w:rFonts w:ascii="Times New Roman"/>
                <w:b w:val="false"/>
                <w:i w:val="false"/>
                <w:color w:val="000000"/>
                <w:sz w:val="20"/>
              </w:rPr>
              <w:t>12 наурыздағы № 14/05 және Қарағанды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2013 жылғы 28 наурыздағы XIII</w:t>
            </w:r>
            <w:r>
              <w:br/>
            </w:r>
            <w:r>
              <w:rPr>
                <w:rFonts w:ascii="Times New Roman"/>
                <w:b w:val="false"/>
                <w:i w:val="false"/>
                <w:color w:val="000000"/>
                <w:sz w:val="20"/>
              </w:rPr>
              <w:t>сессиясының №141 бірлескен каулысы</w:t>
            </w:r>
            <w:r>
              <w:br/>
            </w:r>
            <w:r>
              <w:rPr>
                <w:rFonts w:ascii="Times New Roman"/>
                <w:b w:val="false"/>
                <w:i w:val="false"/>
                <w:color w:val="000000"/>
                <w:sz w:val="20"/>
              </w:rPr>
              <w:t>мен шешіміне қосымша</w:t>
            </w:r>
          </w:p>
        </w:tc>
      </w:tr>
    </w:tbl>
    <w:bookmarkStart w:name="z16" w:id="5"/>
    <w:p>
      <w:pPr>
        <w:spacing w:after="0"/>
        <w:ind w:left="0"/>
        <w:jc w:val="left"/>
      </w:pPr>
      <w:r>
        <w:rPr>
          <w:rFonts w:ascii="Times New Roman"/>
          <w:b/>
          <w:i w:val="false"/>
          <w:color w:val="000000"/>
        </w:rPr>
        <w:t xml:space="preserve">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765"/>
        <w:gridCol w:w="1138"/>
        <w:gridCol w:w="1345"/>
        <w:gridCol w:w="1546"/>
        <w:gridCol w:w="1827"/>
        <w:gridCol w:w="1544"/>
        <w:gridCol w:w="997"/>
        <w:gridCol w:w="1343"/>
        <w:gridCol w:w="866"/>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ең аз мөлшері мынадай құқықтарда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уақытша жер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қожалығын жүргізу үшін Қазақстан Республикасының азаматтарында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 үшін Қазақстан Республикасының мемлекеттік емес заңды тұлғаларда және оның үлестес тұлғаларында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 үшін шетелдіктерде және азаматтығы жоқ тұлғаларда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 үшін шетелдік заңды тұлғаларда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