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6d4a" w14:textId="d5b6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2019 жылғы 24 желтоқсандағы № 466 шешімі. Қарағанды облысының Әділет департаментінде 2019 жылғы 30 желтоқсанда № 5612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Қаланың 2020-2022 жылдарға арналған, оның ішінде 2020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 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81 235 869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45 431 312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864 477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3 490 040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31 450 040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106 693 870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3 200 788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3 200 788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минус 706 716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706 716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27 952 073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27 952 073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29 653 712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2 310 898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609 259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қалалық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Бюджет кодексінің 52-бабының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мәслихатпен Қарағанды қаласының бюджетіне аударымдардың нормативтері келесі мөлшерлерде белгіленген: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төлем көзінен салық салынатын табыстардан ұсталатын - 50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- 48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қалалық мәслихатының 02.09.2020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қала бюджеті түсімдерінің құрамында облыстық бюджеттен 2 005 699 мың теңге сомасындағы субвенциялар көзделгені ескерілсін.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Қарағанды қаласы әкімдігінің 2020 жылға арналған резерві 561 827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қалалық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қала бюджетінің түсімдері мен шығыстарының құрамында облыстық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Қарағанды қаласының Қазыбек би атындағы ауданының және Октябрь ауданының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қала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қала бюджетін атқарылу процесінде жалақы төлеуге кететін шығындардың секвестрлеуге жатпайтыны белгіленсін.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2020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қалалық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объектілеріне техникалық паспорттар дайындау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-27 952 073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2021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-4 957 723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2022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60 020 305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58 027 314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-1 326 890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2020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Қарағанды қалалық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берудің мемлекеттік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берудің мемлекеттік ұйымдарының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жұмыс жағдайлары үшін лауазымдық жалақыларына қосымша төлемдер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өнімділігі мен жаппай кәсіпкерлікті дамытудың 2017-2021 жылдарға арналған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 нәтижелі жұмыспен қамтуды және жаппай кәсіпкерлікті дамытудың 2017-2021 жылдарға арналған мемлекеттік бағдарламасы аясында еңбек нарығында сұранысқа ие біліктіліктер мен дағдылар бойынша қысқа мерзімді кәсіптік білім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шаруашылығына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дамуына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жобалауға және (немесе)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желісін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19 822 158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2020 жылға арналған бюджеттік бағдарламалары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қалалық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ауданның бюджеттік бағдарламалары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2020 жылға арналған бюджетін атқару процесінде секвестрлеуге жатпайтын бюджеттік бағдарламалар тізбесі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