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d5a3" w14:textId="ed9d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Жәйрем және Шалғы кенттерінің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27 желтоқсандағы № 357 шешімі. Қарағанды облысының Әділет департаментінде 2020 жылғы 8 қаңтарда № 5668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371 504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349 317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428 586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57 082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57 082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37 858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Қаражал қалалық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36 119 мың теңге, 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36 028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36 119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Қаражал қалалық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Жәйрем және Шалғы кенттері бюджетінің құрамында қалалық бюджеттен кенттердің бюджетіне жергілікті бюджеттерден берілетін ағымдағы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Жәйрем және Шалғы кенттері бюджетінің шығыстарының құрамында бюджеттік бағдарламалар бойынша нысаналы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8 -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Жәйрем және Шалғы кенттері бюджетінде қалалық бюджеттен берілетін субвенциялардың көлемі – 355 730 мың теңге сомасында қарастырылғаны ескерілсін, оның ішінде: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 – 322 393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 – 33 337 мың теңге.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кентінің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Қаражал қалалық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Жәйрем кентінің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Жәйрем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Шалғы кентінің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Қаражал қалалық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Шалғы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Шалғы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2020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Қаражал қалалық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және Шалғы кенттері бюджетінің шығыстарының құрамында бюджеттік бағдарламалар бойынша нысаналы трансферттердің бөлінуі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Қаражал қалалық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