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37d4" w14:textId="ab73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2018 жылғы 26 желтоқсандағы № 349 "2019 - 2021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2019 жылғы 12 шілдедегі № 423 шешімі. Қарағанды облысының Әділет департаментінде 2019 жылғы 15 шілдеде № 5410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2018 жылғы 26 желтоқсандағы № 349 "2019 – 2021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5092 болып тіркелген, Қазақстан Республикасы нормативтік құқықтық актілерінің эталондық бақылау банкінде электрондық түрде 2019 жылғы 08 қаңтарда, "Шарайна" газетінің 2019 жылғы 11 қаңтардағы 1 (2346)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– 2021 жылдарға арналған қалалық бюджет тиісінше 1, 2 және 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13 977 619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3 268 400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10 654 519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14 246 498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30 000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238 879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238 879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268 879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Тәжбенов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№ 349 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