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e852" w14:textId="81a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мәслихаттың 2018 жылғы 26 желтоқсандағы XXVIII сессиясының № 1577/28 "2019 – 2021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28 тамыздағы № 1639/33 шешімі. Қарағанды облысының Әділет департаментінде 2019 жылғы 6 қыркүйекте № 5460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26 желтоқсандағы XХVIII сессиясының № 1577/28 "2019-2021 жылдарға арналған Шахтинск аймағындағы кенттер бюджеті туралы" (нормативтік құқықтық актілерді мемлекеттік тіркеу Тізілімінде № 5103 тіркелген, Қазақстан Республикасы нормативтік құқықтық актілерінің эталондық бақылау банкінде электрондық түрде 2019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Шахтинск аймағындағы кенттер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412 737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37 950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- 374 787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- 416 349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минус 3 612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3 612 мың теңге: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3 612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мазмұндансын.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 XXXIII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1639/33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 XXXIII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1639/33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XХVIII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Шахан кентінде іске асырылатын бюджеттік бағдарламалар бойынша шығындар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 XXXIII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1639/33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XХVIII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Долинка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Долинка кентінде іске асырылатын бюджеттік бағдарламалар бойынша шығындар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 XXXIII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1639/33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Новодолинский кенті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Новодолинский кентінде іске асырылатын бюджеттік бағдарламалар бойынша шығындар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