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c8be" w14:textId="13ac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Шахтинск қаласының білім беру ұйымдарына оқуға қабылдаудың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қаласының әкімдігінің 2019 жылғы 11 қарашадағы № 46/01 қаулысы. Қарағанды облысының Әділет департаментінде 2019 жылғы 15 қарашада № 5527 болып тіркелді. Күші жойылды - Қарағанды облысы Шахтинск қаласының әкімдігінің 2021 жылғы 1 қазандағы № 52/01 қаулысымен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қаласының әкімдігінің 01.10.2021 </w:t>
      </w:r>
      <w:r>
        <w:rPr>
          <w:rFonts w:ascii="Times New Roman"/>
          <w:b w:val="false"/>
          <w:i w:val="false"/>
          <w:color w:val="ff0000"/>
          <w:sz w:val="28"/>
        </w:rPr>
        <w:t xml:space="preserve">№ 52/01 </w:t>
      </w:r>
      <w:r>
        <w:rPr>
          <w:rFonts w:ascii="Times New Roman"/>
          <w:b w:val="false"/>
          <w:i w:val="false"/>
          <w:color w:val="ff0000"/>
          <w:sz w:val="28"/>
        </w:rPr>
        <w:t>(алғашқы ресми жариялаған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2007 жылғы 27 шілдедегі "</w:t>
      </w:r>
      <w:r>
        <w:rPr>
          <w:rFonts w:ascii="Times New Roman"/>
          <w:b w:val="false"/>
          <w:i w:val="false"/>
          <w:color w:val="000000"/>
          <w:sz w:val="28"/>
        </w:rPr>
        <w:t>Білім туралы</w:t>
      </w:r>
      <w:r>
        <w:rPr>
          <w:rFonts w:ascii="Times New Roman"/>
          <w:b w:val="false"/>
          <w:i w:val="false"/>
          <w:color w:val="000000"/>
          <w:sz w:val="28"/>
        </w:rPr>
        <w:t>" Заңдарына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Бастауыш, негізгі орта және жалпы орта білімнің жалпы білім беретін оқу бағдарламаларын іске асыратын Шахтинск қаласының білім беру ұйымдарына оқуға қабылдаудың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Шахтинск қаласы әкімінің орынбасары К. К. Тлеубергеновке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Аймаков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әкімдігінің</w:t>
            </w:r>
            <w:r>
              <w:br/>
            </w:r>
            <w:r>
              <w:rPr>
                <w:rFonts w:ascii="Times New Roman"/>
                <w:b w:val="false"/>
                <w:i w:val="false"/>
                <w:color w:val="000000"/>
                <w:sz w:val="20"/>
              </w:rPr>
              <w:t>2019 жылғы ______________</w:t>
            </w:r>
            <w:r>
              <w:br/>
            </w:r>
            <w:r>
              <w:rPr>
                <w:rFonts w:ascii="Times New Roman"/>
                <w:b w:val="false"/>
                <w:i w:val="false"/>
                <w:color w:val="000000"/>
                <w:sz w:val="20"/>
              </w:rPr>
              <w:t>№____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Бастауыш, негізгі орта және жалпы орта білімнің жалпы білім беретін оқу бағдарламаларын іске асыратын Шахтинск қаласының білім беру ұйымдарына оқуға қабылдаудың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Бастауыш, негізгі орта, жалпы орта білімнің жалпы білім беретін оқу бағдарламаларын іске асыратын Шахтинск қаласының білім беру ұйымдарына оқуға қабылдаудың қағидалары (бұдан әрі - Қағидалар) "Білім туралы" 2007 жылғы 27 шілдедегі Қазақстан Республикасының Заңының (бұдан әрі - Заң) 26 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бастауыш, негізгі орта, жалпы орта білімнің жалпы білім беретін оқу бағдарламаларын іске асыратын білім беру ұйымдарына (бұдан әрі - білім беру ұйымдары) оқуға қабылдау тәртібін айқындайды.</w:t>
      </w:r>
    </w:p>
    <w:bookmarkEnd w:id="6"/>
    <w:bookmarkStart w:name="z13" w:id="7"/>
    <w:p>
      <w:pPr>
        <w:spacing w:after="0"/>
        <w:ind w:left="0"/>
        <w:jc w:val="both"/>
      </w:pPr>
      <w:r>
        <w:rPr>
          <w:rFonts w:ascii="Times New Roman"/>
          <w:b w:val="false"/>
          <w:i w:val="false"/>
          <w:color w:val="000000"/>
          <w:sz w:val="28"/>
        </w:rPr>
        <w:t xml:space="preserve">
      2. Білім беру ұйымдары оқуға қабылдауды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7"/>
    <w:bookmarkStart w:name="z14" w:id="8"/>
    <w:p>
      <w:pPr>
        <w:spacing w:after="0"/>
        <w:ind w:left="0"/>
        <w:jc w:val="both"/>
      </w:pPr>
      <w:r>
        <w:rPr>
          <w:rFonts w:ascii="Times New Roman"/>
          <w:b w:val="false"/>
          <w:i w:val="false"/>
          <w:color w:val="000000"/>
          <w:sz w:val="28"/>
        </w:rPr>
        <w:t>
      3. Білім алушылардың қатарына қабылдау білім беру ұйымы басшысының бұйрығының негізінде жүргізіледі.</w:t>
      </w:r>
    </w:p>
    <w:bookmarkEnd w:id="8"/>
    <w:bookmarkStart w:name="z15" w:id="9"/>
    <w:p>
      <w:pPr>
        <w:spacing w:after="0"/>
        <w:ind w:left="0"/>
        <w:jc w:val="both"/>
      </w:pPr>
      <w:r>
        <w:rPr>
          <w:rFonts w:ascii="Times New Roman"/>
          <w:b w:val="false"/>
          <w:i w:val="false"/>
          <w:color w:val="000000"/>
          <w:sz w:val="28"/>
        </w:rPr>
        <w:t>
      4. Сыныптарды білім алушылардың даярлық деңгейі және даму дәрежесі бойынша жасақтауға рұқсат етілмейді.</w:t>
      </w:r>
    </w:p>
    <w:bookmarkEnd w:id="9"/>
    <w:bookmarkStart w:name="z16" w:id="10"/>
    <w:p>
      <w:pPr>
        <w:spacing w:after="0"/>
        <w:ind w:left="0"/>
        <w:jc w:val="both"/>
      </w:pPr>
      <w:r>
        <w:rPr>
          <w:rFonts w:ascii="Times New Roman"/>
          <w:b w:val="false"/>
          <w:i w:val="false"/>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13227 болып тіркелген) бекітілген білім беру қызметтерін көрсетудің </w:t>
      </w:r>
      <w:r>
        <w:rPr>
          <w:rFonts w:ascii="Times New Roman"/>
          <w:b w:val="false"/>
          <w:i w:val="false"/>
          <w:color w:val="000000"/>
          <w:sz w:val="28"/>
        </w:rPr>
        <w:t>үлгілік шартына</w:t>
      </w:r>
      <w:r>
        <w:rPr>
          <w:rFonts w:ascii="Times New Roman"/>
          <w:b w:val="false"/>
          <w:i w:val="false"/>
          <w:color w:val="000000"/>
          <w:sz w:val="28"/>
        </w:rPr>
        <w:t xml:space="preserve">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0"/>
    <w:bookmarkStart w:name="z17" w:id="11"/>
    <w:p>
      <w:pPr>
        <w:spacing w:after="0"/>
        <w:ind w:left="0"/>
        <w:jc w:val="both"/>
      </w:pPr>
      <w:r>
        <w:rPr>
          <w:rFonts w:ascii="Times New Roman"/>
          <w:b w:val="false"/>
          <w:i w:val="false"/>
          <w:color w:val="000000"/>
          <w:sz w:val="28"/>
        </w:rPr>
        <w:t>
      6. Ерекше білім берілуіне қажеттілігі бар балаларды білім беру ұйымдарына оқуға қабылдау баланың ата-анасының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bookmarkEnd w:id="11"/>
    <w:bookmarkStart w:name="z18" w:id="12"/>
    <w:p>
      <w:pPr>
        <w:spacing w:after="0"/>
        <w:ind w:left="0"/>
        <w:jc w:val="both"/>
      </w:pPr>
      <w:r>
        <w:rPr>
          <w:rFonts w:ascii="Times New Roman"/>
          <w:b w:val="false"/>
          <w:i w:val="false"/>
          <w:color w:val="000000"/>
          <w:sz w:val="28"/>
        </w:rPr>
        <w:t>
      7. Баланың немесе білім алушының ата-аналары немесе өзге де заңды өкілдері баланың немесе білім алушының қалауын, жеке қабілетін және ерекшелігін ескере отырып, білім беру ұйымын таңдайды.</w:t>
      </w:r>
    </w:p>
    <w:bookmarkEnd w:id="12"/>
    <w:bookmarkStart w:name="z19" w:id="13"/>
    <w:p>
      <w:pPr>
        <w:spacing w:after="0"/>
        <w:ind w:left="0"/>
        <w:jc w:val="both"/>
      </w:pPr>
      <w:r>
        <w:rPr>
          <w:rFonts w:ascii="Times New Roman"/>
          <w:b w:val="false"/>
          <w:i w:val="false"/>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басқаратын жергілікті органдарға жүгінеді.</w:t>
      </w:r>
    </w:p>
    <w:bookmarkEnd w:id="13"/>
    <w:bookmarkStart w:name="z20" w:id="14"/>
    <w:p>
      <w:pPr>
        <w:spacing w:after="0"/>
        <w:ind w:left="0"/>
        <w:jc w:val="left"/>
      </w:pPr>
      <w:r>
        <w:rPr>
          <w:rFonts w:ascii="Times New Roman"/>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4"/>
    <w:bookmarkStart w:name="z21" w:id="15"/>
    <w:p>
      <w:pPr>
        <w:spacing w:after="0"/>
        <w:ind w:left="0"/>
        <w:jc w:val="both"/>
      </w:pPr>
      <w:r>
        <w:rPr>
          <w:rFonts w:ascii="Times New Roman"/>
          <w:b w:val="false"/>
          <w:i w:val="false"/>
          <w:color w:val="000000"/>
          <w:sz w:val="28"/>
        </w:rPr>
        <w:t>
      9. Бастауыш білімнің жалпы білім беретін оқу бағдарламаларын іске асыратын білім беру ұйымдары дайындық деңгейіне қарамастан, білім беру ұйымының қызмет көрсету аумағында тұратын барлық балалардың қолжетімділігін қамтамасыз ете отырып, ағымдағы күнтізбелік жылы алты жасқа толатын барлық балалардың бірінші сыныпқа қабылдануын қамтамасыз етеді.</w:t>
      </w:r>
    </w:p>
    <w:bookmarkEnd w:id="15"/>
    <w:bookmarkStart w:name="z22" w:id="16"/>
    <w:p>
      <w:pPr>
        <w:spacing w:after="0"/>
        <w:ind w:left="0"/>
        <w:jc w:val="both"/>
      </w:pPr>
      <w:r>
        <w:rPr>
          <w:rFonts w:ascii="Times New Roman"/>
          <w:b w:val="false"/>
          <w:i w:val="false"/>
          <w:color w:val="000000"/>
          <w:sz w:val="28"/>
        </w:rPr>
        <w:t>
      Бірінші сыныпқа балаларды қабылдау үшін мынадай құжаттар қажет:</w:t>
      </w:r>
    </w:p>
    <w:bookmarkEnd w:id="16"/>
    <w:bookmarkStart w:name="z23" w:id="17"/>
    <w:p>
      <w:pPr>
        <w:spacing w:after="0"/>
        <w:ind w:left="0"/>
        <w:jc w:val="both"/>
      </w:pPr>
      <w:r>
        <w:rPr>
          <w:rFonts w:ascii="Times New Roman"/>
          <w:b w:val="false"/>
          <w:i w:val="false"/>
          <w:color w:val="000000"/>
          <w:sz w:val="28"/>
        </w:rPr>
        <w:t>
      1) баланың ата-анасынан және өзге де заңды өкілдерінен өтініш (еркін түрде);</w:t>
      </w:r>
    </w:p>
    <w:bookmarkEnd w:id="17"/>
    <w:bookmarkStart w:name="z24" w:id="18"/>
    <w:p>
      <w:pPr>
        <w:spacing w:after="0"/>
        <w:ind w:left="0"/>
        <w:jc w:val="both"/>
      </w:pPr>
      <w:r>
        <w:rPr>
          <w:rFonts w:ascii="Times New Roman"/>
          <w:b w:val="false"/>
          <w:i w:val="false"/>
          <w:color w:val="000000"/>
          <w:sz w:val="28"/>
        </w:rPr>
        <w:t>
      2) баланың туу туралы куәлігінің көшірмесі;</w:t>
      </w:r>
    </w:p>
    <w:bookmarkEnd w:id="18"/>
    <w:bookmarkStart w:name="z25" w:id="19"/>
    <w:p>
      <w:pPr>
        <w:spacing w:after="0"/>
        <w:ind w:left="0"/>
        <w:jc w:val="both"/>
      </w:pPr>
      <w:r>
        <w:rPr>
          <w:rFonts w:ascii="Times New Roman"/>
          <w:b w:val="false"/>
          <w:i w:val="false"/>
          <w:color w:val="000000"/>
          <w:sz w:val="28"/>
        </w:rPr>
        <w:t xml:space="preserve">
      3) "Бала денсаулығы паспорты" 026/у-3 есеп нысанын толтыру және жүргізу жөніндегі нұсқаулықты бекіту туралы" Қазақстан Республикасы Денсаулық сақтау министрінің 2003 жылғы 24 маусымдағы № 469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2423 болып тіркелген) бекітілген №026/у-3 нысаны бойынша денсаулық жағдайы туралы құжат;</w:t>
      </w:r>
    </w:p>
    <w:bookmarkEnd w:id="19"/>
    <w:bookmarkStart w:name="z26" w:id="20"/>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063/у нысан (Нормативтік құқықтық актілерді мемлекеттік тіркеу тізілімінде № 6697 болып тіркелген) бекітілген № 063/у нысаны бойынша денсаулық жағдайы туралы құжат;</w:t>
      </w:r>
    </w:p>
    <w:bookmarkEnd w:id="20"/>
    <w:bookmarkStart w:name="z27" w:id="21"/>
    <w:p>
      <w:pPr>
        <w:spacing w:after="0"/>
        <w:ind w:left="0"/>
        <w:jc w:val="both"/>
      </w:pPr>
      <w:r>
        <w:rPr>
          <w:rFonts w:ascii="Times New Roman"/>
          <w:b w:val="false"/>
          <w:i w:val="false"/>
          <w:color w:val="000000"/>
          <w:sz w:val="28"/>
        </w:rPr>
        <w:t>
      5) 3 x 4 көлеміндегі фото - екі дана.</w:t>
      </w:r>
    </w:p>
    <w:bookmarkEnd w:id="21"/>
    <w:bookmarkStart w:name="z28" w:id="22"/>
    <w:p>
      <w:pPr>
        <w:spacing w:after="0"/>
        <w:ind w:left="0"/>
        <w:jc w:val="both"/>
      </w:pPr>
      <w:r>
        <w:rPr>
          <w:rFonts w:ascii="Times New Roman"/>
          <w:b w:val="false"/>
          <w:i w:val="false"/>
          <w:color w:val="000000"/>
          <w:sz w:val="28"/>
        </w:rPr>
        <w:t>
      Бастауыш білімнің жалпы білім беретін оқу бағдарламаларын іске асыратын білім беру ұйымдарының бірінші сыныбына баратын балалардың ата-аналарынан немесе өзге де заңды өкілдерінен осы тармақта көрсетілген құжаттарды қабылдау ағымдағы күнтізбелік жылдың 1 маусымы мен 30 тамызы аралығында жүргізіледі.</w:t>
      </w:r>
    </w:p>
    <w:bookmarkEnd w:id="22"/>
    <w:bookmarkStart w:name="z29" w:id="23"/>
    <w:p>
      <w:pPr>
        <w:spacing w:after="0"/>
        <w:ind w:left="0"/>
        <w:jc w:val="both"/>
      </w:pPr>
      <w:r>
        <w:rPr>
          <w:rFonts w:ascii="Times New Roman"/>
          <w:b w:val="false"/>
          <w:i w:val="false"/>
          <w:color w:val="000000"/>
          <w:sz w:val="28"/>
        </w:rPr>
        <w:t>
      10. Балаларды мамандандырылған білім беру ұйымдарынан, гимназиялар мен лицейлерден басқа бастауыш білімнің жалпы білім беретін оқу бағдарламаларын іске асыратын білім беру ұйымдарының бірінші сыныбына қабылдау кезінде емтихандар, тестілеулер, сынақтар, конкурстар жүргізілмейді.</w:t>
      </w:r>
    </w:p>
    <w:bookmarkEnd w:id="23"/>
    <w:bookmarkStart w:name="z30" w:id="24"/>
    <w:p>
      <w:pPr>
        <w:spacing w:after="0"/>
        <w:ind w:left="0"/>
        <w:jc w:val="both"/>
      </w:pPr>
      <w:r>
        <w:rPr>
          <w:rFonts w:ascii="Times New Roman"/>
          <w:b w:val="false"/>
          <w:i w:val="false"/>
          <w:color w:val="000000"/>
          <w:sz w:val="28"/>
        </w:rPr>
        <w:t>
      Мектепке дейінгі мекемелерде болмаған немесе мектепалды даярлықтан өтпеген балалар үшін білім беру ұйымдары оқу жылы басталғанға дейін даярлық курстарын ұйымдастырады.</w:t>
      </w:r>
    </w:p>
    <w:bookmarkEnd w:id="24"/>
    <w:bookmarkStart w:name="z31" w:id="25"/>
    <w:p>
      <w:pPr>
        <w:spacing w:after="0"/>
        <w:ind w:left="0"/>
        <w:jc w:val="both"/>
      </w:pPr>
      <w:r>
        <w:rPr>
          <w:rFonts w:ascii="Times New Roman"/>
          <w:b w:val="false"/>
          <w:i w:val="false"/>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25"/>
    <w:bookmarkStart w:name="z32" w:id="26"/>
    <w:p>
      <w:pPr>
        <w:spacing w:after="0"/>
        <w:ind w:left="0"/>
        <w:jc w:val="both"/>
      </w:pPr>
      <w:r>
        <w:rPr>
          <w:rFonts w:ascii="Times New Roman"/>
          <w:b w:val="false"/>
          <w:i w:val="false"/>
          <w:color w:val="000000"/>
          <w:sz w:val="28"/>
        </w:rPr>
        <w:t>
      12. Жалпы орта білімнің жалпы білім беретін оқу бағдарламаларын іске асыратын білім беру ұйымдарының оныншы, он бірінші сыныптарына білім алушылардың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26"/>
    <w:bookmarkStart w:name="z33" w:id="27"/>
    <w:p>
      <w:pPr>
        <w:spacing w:after="0"/>
        <w:ind w:left="0"/>
        <w:jc w:val="both"/>
      </w:pPr>
      <w:r>
        <w:rPr>
          <w:rFonts w:ascii="Times New Roman"/>
          <w:b w:val="false"/>
          <w:i w:val="false"/>
          <w:color w:val="000000"/>
          <w:sz w:val="28"/>
        </w:rPr>
        <w:t>
      Өтініштерді қабылдау негізгі орта білім туралы мемлекеттік үлгідегі құжатты бергеннен кейін басталады.</w:t>
      </w:r>
    </w:p>
    <w:bookmarkEnd w:id="27"/>
    <w:bookmarkStart w:name="z34" w:id="28"/>
    <w:p>
      <w:pPr>
        <w:spacing w:after="0"/>
        <w:ind w:left="0"/>
        <w:jc w:val="both"/>
      </w:pPr>
      <w:r>
        <w:rPr>
          <w:rFonts w:ascii="Times New Roman"/>
          <w:b w:val="false"/>
          <w:i w:val="false"/>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28"/>
    <w:bookmarkStart w:name="z35" w:id="29"/>
    <w:p>
      <w:pPr>
        <w:spacing w:after="0"/>
        <w:ind w:left="0"/>
        <w:jc w:val="both"/>
      </w:pPr>
      <w:r>
        <w:rPr>
          <w:rFonts w:ascii="Times New Roman"/>
          <w:b w:val="false"/>
          <w:i w:val="false"/>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29"/>
    <w:bookmarkStart w:name="z36" w:id="30"/>
    <w:p>
      <w:pPr>
        <w:spacing w:after="0"/>
        <w:ind w:left="0"/>
        <w:jc w:val="both"/>
      </w:pPr>
      <w:r>
        <w:rPr>
          <w:rFonts w:ascii="Times New Roman"/>
          <w:b w:val="false"/>
          <w:i w:val="false"/>
          <w:color w:val="000000"/>
          <w:sz w:val="28"/>
        </w:rPr>
        <w:t>
      15. Оқушыларды қабылдау, сыныптан-сыныпқа көшіру, оқудан шығару оқу үлгерімінің нәтижесі бойынша (рейтингілік балмен) гимназия және лицей кеңесінің (педагогикалық кеңес) шешіміне гимназия, лицей Жарғысына сәйкес жүргізіледі.</w:t>
      </w:r>
    </w:p>
    <w:bookmarkEnd w:id="30"/>
    <w:bookmarkStart w:name="z37" w:id="31"/>
    <w:p>
      <w:pPr>
        <w:spacing w:after="0"/>
        <w:ind w:left="0"/>
        <w:jc w:val="both"/>
      </w:pPr>
      <w:r>
        <w:rPr>
          <w:rFonts w:ascii="Times New Roman"/>
          <w:b w:val="false"/>
          <w:i w:val="false"/>
          <w:color w:val="000000"/>
          <w:sz w:val="28"/>
        </w:rPr>
        <w:t>
      16. Оқудан шығарылған оқушылар гимназияның, лицейдің жалпы білім беретін сыныптарында оқуын жалғастырады немесе қалалық білім бөлімі тұрғылықты жері бойынша жалпы білім беретін мектепке ауыстырады.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