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e1539" w14:textId="f8e15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пробация қызметінің есебінде тұрған адамдарды және бас бостандығынан айыру орындарынан босатылған адамдарды жұмысқа орналастыру үшін жұмыс орындарына квоталар белгілеу туралы</w:t>
      </w:r>
    </w:p>
    <w:p>
      <w:pPr>
        <w:spacing w:after="0"/>
        <w:ind w:left="0"/>
        <w:jc w:val="both"/>
      </w:pPr>
      <w:r>
        <w:rPr>
          <w:rFonts w:ascii="Times New Roman"/>
          <w:b w:val="false"/>
          <w:i w:val="false"/>
          <w:color w:val="000000"/>
          <w:sz w:val="28"/>
        </w:rPr>
        <w:t>Қарағанды облысы Нұра ауданының әкімдігінің 2019 жылғы 21 қаңтардағы № 02/01 қаулысы. Қарағанды облысының Әділет департаментінде 2019 жылғы 23 қаңтарда № 5160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2014 жылғы 5 шілдедегі Қылмыстық-атқару кодексінің 18 бабы </w:t>
      </w:r>
      <w:r>
        <w:rPr>
          <w:rFonts w:ascii="Times New Roman"/>
          <w:b w:val="false"/>
          <w:i w:val="false"/>
          <w:color w:val="000000"/>
          <w:sz w:val="28"/>
        </w:rPr>
        <w:t xml:space="preserve">1 тармағының </w:t>
      </w:r>
      <w:r>
        <w:rPr>
          <w:rFonts w:ascii="Times New Roman"/>
          <w:b w:val="false"/>
          <w:i w:val="false"/>
          <w:color w:val="000000"/>
          <w:sz w:val="28"/>
        </w:rPr>
        <w:t xml:space="preserve">2)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 бабының</w:t>
      </w:r>
      <w:r>
        <w:rPr>
          <w:rFonts w:ascii="Times New Roman"/>
          <w:b w:val="false"/>
          <w:i w:val="false"/>
          <w:color w:val="000000"/>
          <w:sz w:val="28"/>
        </w:rPr>
        <w:t xml:space="preserve"> 7), 8) тармақшаларына және Қазақстан Республикасының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болып тіркелген) </w:t>
      </w:r>
      <w:r>
        <w:rPr>
          <w:rFonts w:ascii="Times New Roman"/>
          <w:b w:val="false"/>
          <w:i w:val="false"/>
          <w:color w:val="000000"/>
          <w:sz w:val="28"/>
        </w:rPr>
        <w:t xml:space="preserve">бұйрығына </w:t>
      </w:r>
      <w:r>
        <w:rPr>
          <w:rFonts w:ascii="Times New Roman"/>
          <w:b w:val="false"/>
          <w:i w:val="false"/>
          <w:color w:val="000000"/>
          <w:sz w:val="28"/>
        </w:rPr>
        <w:t>сәйкес, аудан әкімдігі ҚАУЛЫ ЕТЕДІ:</w:t>
      </w:r>
    </w:p>
    <w:bookmarkEnd w:id="0"/>
    <w:bookmarkStart w:name="z5" w:id="1"/>
    <w:p>
      <w:pPr>
        <w:spacing w:after="0"/>
        <w:ind w:left="0"/>
        <w:jc w:val="both"/>
      </w:pPr>
      <w:r>
        <w:rPr>
          <w:rFonts w:ascii="Times New Roman"/>
          <w:b w:val="false"/>
          <w:i w:val="false"/>
          <w:color w:val="000000"/>
          <w:sz w:val="28"/>
        </w:rPr>
        <w:t xml:space="preserve">
      1. Пробация қызметінің есебінде тұрған адамдарды жұмысқа орналастыру үшін жұмыс орындарының квотасы </w:t>
      </w:r>
      <w:r>
        <w:rPr>
          <w:rFonts w:ascii="Times New Roman"/>
          <w:b w:val="false"/>
          <w:i w:val="false"/>
          <w:color w:val="000000"/>
          <w:sz w:val="28"/>
        </w:rPr>
        <w:t>1-қосымшаға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xml:space="preserve">
      2. Бас бостандығынан айыру орындарынан босатылған адамдарды жұмысқа орналастыру үшін жұмыс орындарының квотасы </w:t>
      </w:r>
      <w:r>
        <w:rPr>
          <w:rFonts w:ascii="Times New Roman"/>
          <w:b w:val="false"/>
          <w:i w:val="false"/>
          <w:color w:val="000000"/>
          <w:sz w:val="28"/>
        </w:rPr>
        <w:t>2-қосымшаға</w:t>
      </w:r>
      <w:r>
        <w:rPr>
          <w:rFonts w:ascii="Times New Roman"/>
          <w:b w:val="false"/>
          <w:i w:val="false"/>
          <w:color w:val="000000"/>
          <w:sz w:val="28"/>
        </w:rPr>
        <w:t xml:space="preserve"> сәйкес белгіленсін.</w:t>
      </w:r>
    </w:p>
    <w:bookmarkEnd w:id="2"/>
    <w:bookmarkStart w:name="z7" w:id="3"/>
    <w:p>
      <w:pPr>
        <w:spacing w:after="0"/>
        <w:ind w:left="0"/>
        <w:jc w:val="both"/>
      </w:pPr>
      <w:r>
        <w:rPr>
          <w:rFonts w:ascii="Times New Roman"/>
          <w:b w:val="false"/>
          <w:i w:val="false"/>
          <w:color w:val="000000"/>
          <w:sz w:val="28"/>
        </w:rPr>
        <w:t xml:space="preserve">
      3. Нұра ауданы әкімдігінің 2018 жылғы 12 қаңтардағы № 03/13 "Пробация қызметінің есебінде тұрған адамдарды және бас бостандығынан айыру орындарынан босатылған адамдарды жұмысқа орналастыру үшін жұмыс орындарына квоталар белгілеу туралы" </w:t>
      </w:r>
      <w:r>
        <w:rPr>
          <w:rFonts w:ascii="Times New Roman"/>
          <w:b w:val="false"/>
          <w:i w:val="false"/>
          <w:color w:val="000000"/>
          <w:sz w:val="28"/>
        </w:rPr>
        <w:t xml:space="preserve">қаулысының </w:t>
      </w:r>
      <w:r>
        <w:rPr>
          <w:rFonts w:ascii="Times New Roman"/>
          <w:b w:val="false"/>
          <w:i w:val="false"/>
          <w:color w:val="000000"/>
          <w:sz w:val="28"/>
        </w:rPr>
        <w:t>(Нормативтік құқықтық актілерді мемлекеттік тіркеу тізілімінде № 4596 болып тіркелген, 2018 жылғы 10 ақпандағы № 6 (5554) "Нұра" газетінде, Қазақстан Республикасы нормативтік құқықтық актілерінің эталондық бақылау банкісінде 2018 жылы 8 ақпанда электрондық түрде жарияланған) күші жойылды деп танылсын.</w:t>
      </w:r>
    </w:p>
    <w:bookmarkEnd w:id="3"/>
    <w:bookmarkStart w:name="z8" w:id="4"/>
    <w:p>
      <w:pPr>
        <w:spacing w:after="0"/>
        <w:ind w:left="0"/>
        <w:jc w:val="both"/>
      </w:pPr>
      <w:r>
        <w:rPr>
          <w:rFonts w:ascii="Times New Roman"/>
          <w:b w:val="false"/>
          <w:i w:val="false"/>
          <w:color w:val="000000"/>
          <w:sz w:val="28"/>
        </w:rPr>
        <w:t>
      4. Осы қаулының орындалуын бақылау аудан әкімінің жетекшілік ететін орынбасарына жүктелсін.</w:t>
      </w:r>
    </w:p>
    <w:bookmarkEnd w:id="4"/>
    <w:bookmarkStart w:name="z9" w:id="5"/>
    <w:p>
      <w:pPr>
        <w:spacing w:after="0"/>
        <w:ind w:left="0"/>
        <w:jc w:val="both"/>
      </w:pPr>
      <w:r>
        <w:rPr>
          <w:rFonts w:ascii="Times New Roman"/>
          <w:b w:val="false"/>
          <w:i w:val="false"/>
          <w:color w:val="000000"/>
          <w:sz w:val="28"/>
        </w:rPr>
        <w:t>
      5. Осы қаулы алғаш ресми жарияланған күннен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әкімінің міндеттерін атқарушысы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Жуманов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"21"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02/01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5" w:id="6"/>
    <w:p>
      <w:pPr>
        <w:spacing w:after="0"/>
        <w:ind w:left="0"/>
        <w:jc w:val="left"/>
      </w:pPr>
      <w:r>
        <w:rPr>
          <w:rFonts w:ascii="Times New Roman"/>
          <w:b/>
          <w:i w:val="false"/>
          <w:color w:val="000000"/>
        </w:rPr>
        <w:t xml:space="preserve"> Пробация қызметінің есебінде тұрған адамдарды жұмысқа оналастыру үшін жұмыс орындары квотасы белгіленетін Нұра ауданы ұйымдарының тізімі: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8"/>
        <w:gridCol w:w="2462"/>
        <w:gridCol w:w="1751"/>
        <w:gridCol w:w="3947"/>
        <w:gridCol w:w="3012"/>
      </w:tblGrid>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жұмыскерлердің тізімдік саны)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 үшін жұмыс орындарының саны</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"Қаратал" коммуналдық мемлекеттік кәсіпорны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"21"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02/01 қаулысына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20" w:id="7"/>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орындарына квотасы белгіленетін Нұра ауданы ұйымдарының тізімі: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0"/>
        <w:gridCol w:w="2401"/>
        <w:gridCol w:w="1707"/>
        <w:gridCol w:w="3849"/>
        <w:gridCol w:w="3243"/>
      </w:tblGrid>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жұмыскерлердің тізімдік саны)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 үшін жұмыс орындарының саны</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коммуналдық мемлекеттік кәсіпорны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