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f506" w14:textId="adef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 карантиндік режимді енгізе отырып, карантиндік аймақты белгілеу туралы" Қызылорда облысы әкімдігінің 2013 жылғы 23 қазандағы № 334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2019 жылғы 14 тамыздағы № 37 қаулысы. Қызылорда облысының Әділет департаментінде 2019 жылғы 15 тамызда № 6890 болып тіркелді</w:t>
      </w:r>
    </w:p>
    <w:p>
      <w:pPr>
        <w:spacing w:after="0"/>
        <w:ind w:left="0"/>
        <w:jc w:val="both"/>
      </w:pPr>
      <w:bookmarkStart w:name="z4" w:id="0"/>
      <w:r>
        <w:rPr>
          <w:rFonts w:ascii="Times New Roman"/>
          <w:b w:val="false"/>
          <w:i w:val="false"/>
          <w:color w:val="000000"/>
          <w:sz w:val="28"/>
        </w:rPr>
        <w:t xml:space="preserve">
      "Өсімдіктер карантині туралы" Қазақстан Республикасының 1999 жылғы 11 ақпандағы Заңының </w:t>
      </w:r>
      <w:r>
        <w:rPr>
          <w:rFonts w:ascii="Times New Roman"/>
          <w:b w:val="false"/>
          <w:i w:val="false"/>
          <w:color w:val="000000"/>
          <w:sz w:val="28"/>
        </w:rPr>
        <w:t>9-1-бабына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 мемлекеттік мекемесінің 2019 жылғы 18 маусымдағы № 03-03-586 ұсынысына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облысының аумағында карантиндік режимді енгізе отырып, карантиндік аймақты белгілеу туралы" Қызылорда облысы әкімдігінің 2013 жылғы 23 қазандағы </w:t>
      </w:r>
      <w:r>
        <w:rPr>
          <w:rFonts w:ascii="Times New Roman"/>
          <w:b w:val="false"/>
          <w:i w:val="false"/>
          <w:color w:val="000000"/>
          <w:sz w:val="28"/>
        </w:rPr>
        <w:t>№ 334</w:t>
      </w:r>
      <w:r>
        <w:rPr>
          <w:rFonts w:ascii="Times New Roman"/>
          <w:b w:val="false"/>
          <w:i w:val="false"/>
          <w:color w:val="000000"/>
          <w:sz w:val="28"/>
        </w:rPr>
        <w:t xml:space="preserve"> қаулысына (Нормативтік құқықтық актілерді мемлекеттік тіркеу тізілімінде 4539 нөмірімен тіркелген, "Сыр бойы" және "Кызылординские вести" газеттерінде 2013 жылғы 23 қарашада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және "Қазақстан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 (келісім бойынша) мемлекеттік мекемелері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"14" тамыздағы № 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2013 жылғы "23" қазандағы № 334 қаулысына қосымша</w:t>
            </w:r>
          </w:p>
        </w:tc>
      </w:tr>
    </w:tbl>
    <w:bookmarkStart w:name="z13" w:id="6"/>
    <w:p>
      <w:pPr>
        <w:spacing w:after="0"/>
        <w:ind w:left="0"/>
        <w:jc w:val="left"/>
      </w:pPr>
      <w:r>
        <w:rPr>
          <w:rFonts w:ascii="Times New Roman"/>
          <w:b/>
          <w:i w:val="false"/>
          <w:color w:val="000000"/>
        </w:rPr>
        <w:t xml:space="preserve"> Қызылорда облысының аумағында карантиндік режимді енгізе отырып белгіленген карантинді аймақ</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3"/>
        <w:gridCol w:w="2854"/>
        <w:gridCol w:w="2306"/>
        <w:gridCol w:w="2487"/>
        <w:gridCol w:w="1024"/>
        <w:gridCol w:w="1943"/>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 атаулары</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залалданған аумақ,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карантиндік объектілердің түрлері бойынша,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