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371a" w14:textId="c693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Қызылорда облыстық мәслихатының 2018 жылғы 12 желтоқсандағы № 271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4 желтоқсандағы № 372 шешімі. Қызылорда облысының Әділет департаментінде 2019 жылғы 5 желтоқсанда № 7007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Қызылорда облыстық мәслихатының 2018 жылғы 12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 мемлекеттік тіркеу Тізілімінде 6563 нөмірімен тіркелген, 2018 жылғы 27 желтоқсанда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256 203 402,4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20 696 174,5 мың теңге;</w:t>
      </w:r>
    </w:p>
    <w:bookmarkEnd w:id="4"/>
    <w:bookmarkStart w:name="z10" w:id="5"/>
    <w:p>
      <w:pPr>
        <w:spacing w:after="0"/>
        <w:ind w:left="0"/>
        <w:jc w:val="both"/>
      </w:pPr>
      <w:r>
        <w:rPr>
          <w:rFonts w:ascii="Times New Roman"/>
          <w:b w:val="false"/>
          <w:i w:val="false"/>
          <w:color w:val="000000"/>
          <w:sz w:val="28"/>
        </w:rPr>
        <w:t>
      салықтық емес түсімдер – 2 361 049,9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36 039,6 мың теңге;</w:t>
      </w:r>
    </w:p>
    <w:bookmarkEnd w:id="6"/>
    <w:bookmarkStart w:name="z12" w:id="7"/>
    <w:p>
      <w:pPr>
        <w:spacing w:after="0"/>
        <w:ind w:left="0"/>
        <w:jc w:val="both"/>
      </w:pPr>
      <w:r>
        <w:rPr>
          <w:rFonts w:ascii="Times New Roman"/>
          <w:b w:val="false"/>
          <w:i w:val="false"/>
          <w:color w:val="000000"/>
          <w:sz w:val="28"/>
        </w:rPr>
        <w:t>
      трансферттер түсімдері – 233 110 138,4 мың теңге;</w:t>
      </w:r>
    </w:p>
    <w:bookmarkEnd w:id="7"/>
    <w:bookmarkStart w:name="z13" w:id="8"/>
    <w:p>
      <w:pPr>
        <w:spacing w:after="0"/>
        <w:ind w:left="0"/>
        <w:jc w:val="both"/>
      </w:pPr>
      <w:r>
        <w:rPr>
          <w:rFonts w:ascii="Times New Roman"/>
          <w:b w:val="false"/>
          <w:i w:val="false"/>
          <w:color w:val="000000"/>
          <w:sz w:val="28"/>
        </w:rPr>
        <w:t>
      2) шығындар – 252 532 124,1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10 769 739,7 мың теңге;</w:t>
      </w:r>
    </w:p>
    <w:bookmarkEnd w:id="9"/>
    <w:bookmarkStart w:name="z15" w:id="10"/>
    <w:p>
      <w:pPr>
        <w:spacing w:after="0"/>
        <w:ind w:left="0"/>
        <w:jc w:val="both"/>
      </w:pPr>
      <w:r>
        <w:rPr>
          <w:rFonts w:ascii="Times New Roman"/>
          <w:b w:val="false"/>
          <w:i w:val="false"/>
          <w:color w:val="000000"/>
          <w:sz w:val="28"/>
        </w:rPr>
        <w:t>
      бюджеттік кредиттер – 13 744 752,0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2 975 012,3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3 764 912,0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3 764 912,0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-10 863 373,4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10 863 373,4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37) тармақшамен толықтырылсын:</w:t>
      </w:r>
    </w:p>
    <w:bookmarkStart w:name="z23" w:id="17"/>
    <w:p>
      <w:pPr>
        <w:spacing w:after="0"/>
        <w:ind w:left="0"/>
        <w:jc w:val="both"/>
      </w:pPr>
      <w:r>
        <w:rPr>
          <w:rFonts w:ascii="Times New Roman"/>
          <w:b w:val="false"/>
          <w:i w:val="false"/>
          <w:color w:val="000000"/>
          <w:sz w:val="28"/>
        </w:rPr>
        <w:t>
      "37) аз қамтылған көп балалы отбасыларға коммуналдық тұрғын үй қорының тұрғын үйін сатып алу.";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"11. Облыстың жергілікті атқарушы органының 2019 жылға арналған резерві 69 986,7 мың теңге сомасында бекітілсін.";</w:t>
      </w:r>
    </w:p>
    <w:bookmarkEnd w:id="18"/>
    <w:bookmarkStart w:name="z26"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кезектен тыс 39-сессиясының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"04" желтоқсандағы 39-сессиясының № 372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 271 шешіміне 1-қосымша</w:t>
            </w:r>
          </w:p>
        </w:tc>
      </w:tr>
    </w:tbl>
    <w:bookmarkStart w:name="z31" w:id="21"/>
    <w:p>
      <w:pPr>
        <w:spacing w:after="0"/>
        <w:ind w:left="0"/>
        <w:jc w:val="left"/>
      </w:pPr>
      <w:r>
        <w:rPr>
          <w:rFonts w:ascii="Times New Roman"/>
          <w:b/>
          <w:i w:val="false"/>
          <w:color w:val="000000"/>
        </w:rPr>
        <w:t xml:space="preserve"> 2019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Сомасы, </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256 203 402,4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20 696 174,5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11 143 773,5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233 110 138,4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229 245 021,0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229 245 021,0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252 532 124,1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5 482 913,8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5 743 600,8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29 663 662,2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22 838 228,3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орынан кейнгі білімі бар мамандар даярлау және білім алушыларға әлеуметтік қолдау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11 208 007,9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26 849 813,5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11 590 584,9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15 259 228,6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11 999 605,5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4 600 898,3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12 617 583,1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13 136 997,6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12 725 747,9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10 769 739,7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-10 863 373,4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10 863 373,4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