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5d4c" w14:textId="0505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20 желтоқсандағы № 278-53/2 шешімі. Қызылорда облысының Әділет департаментінде 2019 жылғы 26 желтоқсанда № 7051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71 051 559,1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19 578 682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366 757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1 175 276,8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49 930 843,3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83 255 909,4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2 151 658,7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2 582 549,5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430 890,8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-14 356 009,0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14 356 009,0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15 654 017,8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3 314 738,8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2 016 730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2 016 730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соңындағы бюджет қаражатының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Қызылорда облысы Қызылорда қалалық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400-71/1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Қызылорда қаласы бюджетіне кірістерді бөлу нормативі төмендегідей болып белгіленсін: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70 пайыз;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70 пайыз;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101.202 "Төлем көзінен салық салынбайтын табыстардан ұсталатын жеке табыс салығы" коды бойынша 70 пайыз.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қала бюджетінде облыстық бюджеттен берілетін субвенциялар көлемдері 17 618 573 мың теңге сомасында көзделсін.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органының резерві 56 309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Қызылорда облысы Қызылорда қалалық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400-71/1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қалалық бюджетті атқару процесінде секвестрлеуге жатпайтын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Қалалық бюджеттен кенттер және ауылдық округтер бюджеттеріне берілетін 2020 жылға арналған субвенция көлемі 1 524 182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498 183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115 308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85 324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287 715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194 463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46 877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58 358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105 425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132 529 мың теңге сомасында белгіленсін.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Қалалық бюджеттен кенттер және ауылдық округтер бюджеттеріне берілетін 2021 жылға арналған субвенция көлемі 1 527 748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497 420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115 207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86 140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287 839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194 643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47 699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59 614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106 784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132 402 мың теңге сомасында белгіленсін.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Қалалық бюджеттен кенттер және ауылдық округтер бюджеттеріне берілетін 2022 жылға арналған субвенция көлемі 1 538 068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499 068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115 718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86 831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289 541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195 830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48 594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60 554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107 929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Талсуат ауылдық округі 134 003 мың теңге сомасында белгіленсін.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 және ресми жариялауға жатады.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ХХХХХІІІ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ХХХХХІV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278-53/2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400-71/1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71 051 559,1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49 930 843,3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49 923 820,2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49 923 820,2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83 255 909,4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885 649,4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27 170 052,1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26 560 186,2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26 277 778,2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7 118 175,3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3 552 565,3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28 133 883,4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19 268 012,8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18 614 735,8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5 408 614,3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4 335 354,6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-14 356 009,0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20 желтоқсаны № 278-53/2 шешіміне 2-қосымша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20 желтоқсаны № 278-53/2 шешіміне 3-қосымша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20 желтоқсаны № 278-53/2 шешіміне 4-қосымша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 атқару процесінде секвестрлеуге жатпайтын қалалық бюджеттік бағдарламалар тізбесі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