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23b4" w14:textId="bfe2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Белкөл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2019 жылғы 25 желтоқсандағы № 284-54/2 шешімі. Қызылорда облысының Әділет департаментінде 2019 жылғы 30 желтоқсанда № 7071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Белкөл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207 791,5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17 800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689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189 302,5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429 577,5 мың теңге;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- 221 786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221 786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217 421,5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4 364,5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Қызылорда облысы Қызылорда қалалық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407-72/4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Белкөл кенті бюджетіне берілетін субвенция көлемі 2020 жылға – 115 308 мың теңге, 2021 жылға –115 207 мың теңге, 2022 жылға – 115 718 мың теңге сомасында бекітілсін.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Белкөл кенті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ХХХХХІV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Қызылорда қалалық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желтоқсандағы №284-54/2 шешіміне 1-қосымша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Белкөл кентінің бюджеті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Қызылорда облысы Қызылорда қалалық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407-72/4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желтоқсаны № 284-54/2 шешіміне 2- 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Белкөл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желтоқсаны № 284-54/2 шешіміне 3- 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Белкөл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желтоқсаны № 284-54/2 шешіміне 4- 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Белкөл кенті бюджетін атқару процесінде секвестрлеуге жатпайтын бюджеттік бағдарламалар тізбесі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