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1b0" w14:textId="f784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Қызылжарма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25 желтоқсандағы № 287-54/5 шешімі. Қызылорда облысының Әділет департаментінде 2019 жылғы 30 желтоқсанда № 7072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335 244,6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14 100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320 955,6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339 157,7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-3 913,1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–3 913,1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3 913,1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410-72/7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Қызылжарма ауылдық округі бюджетіне берілетін субвенция көлемі 2020 жылға – 194 463 мың теңге, 2021 жылға – 194 643 мың теңге, 2022 жылға – 195 830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Қызылжарма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287-54/5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Қызылжарма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410-72/7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287-54/5 шешіміне 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Қызылжарма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287-54/5 шешіміне 3-қосымша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287-54/5 шешіміне 4-қосымша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Қызылжарма ауылдық округ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