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e7d3" w14:textId="fd9e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28 тамыздағы № 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2019 жылғы 26 шілдедегі № 260 шешімі. Қызылорда облысының Әділет департаментінде 2019 жылғы 1 тамызда № 6858 болып тіркелді. Күші жойылды - Қызылорда облысы Арал аудандық мәслихатының 2021 жылғы 12 ақпандағы № 13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12.02.2021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28 тамыздағы </w:t>
      </w:r>
      <w:r>
        <w:rPr>
          <w:rFonts w:ascii="Times New Roman"/>
          <w:b w:val="false"/>
          <w:i w:val="false"/>
          <w:color w:val="000000"/>
          <w:sz w:val="28"/>
        </w:rPr>
        <w:t>№ 97</w:t>
      </w:r>
      <w:r>
        <w:rPr>
          <w:rFonts w:ascii="Times New Roman"/>
          <w:b w:val="false"/>
          <w:i w:val="false"/>
          <w:color w:val="000000"/>
          <w:sz w:val="28"/>
        </w:rPr>
        <w:t xml:space="preserve"> шешіміне (нормативтік құқықтық актілерді мемлекеттік тіркеу Тізілімінде № 5963 нөмірімен тіркелген, Қазақстан Республикасы нормативтік құқықтық актілерінің эталондық бақылау банкінде 2017 жылғы 3 қазанда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тармақшасының бірінші абзацы жаңа редакцияда жазылсын:</w:t>
      </w:r>
    </w:p>
    <w:bookmarkStart w:name="z8" w:id="3"/>
    <w:p>
      <w:pPr>
        <w:spacing w:after="0"/>
        <w:ind w:left="0"/>
        <w:jc w:val="both"/>
      </w:pPr>
      <w:r>
        <w:rPr>
          <w:rFonts w:ascii="Times New Roman"/>
          <w:b w:val="false"/>
          <w:i w:val="false"/>
          <w:color w:val="000000"/>
          <w:sz w:val="28"/>
        </w:rPr>
        <w:t>
      "1)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материалдық көмек ретінде біржолғы 120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бесінші абзацындағы "және материалдық көмек ретінде біржолғы 40 айлық есептік көрсеткіш мөлшерінде" деген сөздер алынып тасталсын.</w:t>
      </w:r>
    </w:p>
    <w:bookmarkStart w:name="z10" w:id="4"/>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r>
              <w:br/>
            </w:r>
            <w:r>
              <w:rPr>
                <w:rFonts w:ascii="Times New Roman"/>
                <w:b w:val="false"/>
                <w:i/>
                <w:color w:val="000000"/>
                <w:sz w:val="20"/>
              </w:rPr>
              <w:t>кезекті қырық алтыншы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Кеулімжаев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"Қызылорда облысының </w:t>
            </w:r>
            <w:r>
              <w:br/>
            </w:r>
            <w:r>
              <w:rPr>
                <w:rFonts w:ascii="Times New Roman"/>
                <w:b w:val="false"/>
                <w:i/>
                <w:color w:val="000000"/>
                <w:sz w:val="20"/>
              </w:rPr>
              <w:t>жұмыспен қамтуды үйлестіру</w:t>
            </w:r>
            <w:r>
              <w:br/>
            </w:r>
            <w:r>
              <w:rPr>
                <w:rFonts w:ascii="Times New Roman"/>
                <w:b w:val="false"/>
                <w:i/>
                <w:color w:val="000000"/>
                <w:sz w:val="20"/>
              </w:rPr>
              <w:t>және әлеуметтік бағдарламалар</w:t>
            </w:r>
            <w:r>
              <w:br/>
            </w:r>
            <w:r>
              <w:rPr>
                <w:rFonts w:ascii="Times New Roman"/>
                <w:b w:val="false"/>
                <w:i/>
                <w:color w:val="000000"/>
                <w:sz w:val="20"/>
              </w:rPr>
              <w:t>басқармасы" 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