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b44e" w14:textId="debb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туралы" Қазалы аудандық мәслихатының 2018 жылғы 12 қарашадағы № 238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12 ақпандағы № 275 шешімі. Қызылорда облысының Әділет департаментінде 2019 жылғы 13 ақпанда № 6689 болып тіркелді. Күші жойылды - Қызылорда облысы Қазалы аудандық мәслихатының 2022 жылғы 30 наурыздағы № 207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туралы" Қазалы аудандық мәслихатының 2018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6516 нөмірімен тіркелген, Қазақстан Республикасы нормативтік құқықтық актілерінің эталондық бақылау банкінде 2018 жылғы 28 қарашада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(бұдан әрі-кемтар балалар) жеке оқыту жоспары бойынша кемтар балаларын үйде оқытуға жұмсалған шығындарын өндіріп алу (бұдан әрі - оқытуға жұмсалған шығындарды өндіріп алу) мөлшері тоқсан сайын әр кемтар балаға тоғыз айлық есептік көрсеткіш мөлшерінде айқындалсын.".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XХХVІІІ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