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d748" w14:textId="c64d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мемлекеттік кәсіпорындардың иелігінде қалған таза кірістің бір бөлігін бөлу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2019 жылғы 29 сәуірдегі № 64 қаулысы. Қызылорда облысының Әділет департаментінде 2019 жылғы 30 сәуірде № 6780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коммуналдық мемлекеттік кәсіпорындардың иелігінде қалған таза кірістің бір бөлігін бөлу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"Қазалы ауданының қаржы бөлімі"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Қазалы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 2019 жылғы "29" сәуірдегі №64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мемлекеттік кәсіпорындардың иелігінде қалған таза кірістің бір бөлігін бөлу нормативі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Активтерді дамыту және кеңейту (күрделі жөндеу, реконструкция, жаңғырту, цифрландыру) - 50%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Адами капиталды дамыту және ынталандыру (біліктілікті арттыру, тәжірибе алмасу, сыйақы беру) - 15%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Тәуекелдерді сақтандыруға провизиялар (резервтер) және шығынды жабу - 20%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 күттірмейтін қажеттіліктерге жұмсалатын резерв - 10%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Кәсіпорындар қызметінің спецификасы бойынша қажет ететін шығындар түрі - 5%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