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4fbe" w14:textId="73d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, ауылдық округтер бюджеттері туралы" Қазалы аудандық мәслихатының 2018 жылғы 25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29 мамырдағы № 299 шешімі. Қызылорда облысының Әділет департаментінде 2019 жылғы 4 маусымда № 68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, ауылдық округтер бюджеттері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5 нөме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1, 2, 3, 4, 5, 6, 7, 8, 9, 10, 11, 12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4123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65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1424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1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0084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39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82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385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0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3738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4109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04395,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1951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6299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4470,3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6612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222409,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1446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51469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9" мамырдағы XXXХІІ сессиясының №2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9" мамырдағы XXXХІІ сессиясының №29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9" мамырдағы XXXХІІ сессиясының №29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7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29" мамырдағы XXXХІІ сессиясының №29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0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