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97e2" w14:textId="2649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Қызылорда облысы Қазалы ауданы Ғ. Мұратбаев ауылдық округі әкімінің 2019 жылғы 27 қыркүйектегі № 48 шешімі. Қызылорда облысының Әділет департаментінде 2019 жылғы 27 қыркүйекте № 6920 болып тіркелді</w:t>
      </w:r>
    </w:p>
    <w:p>
      <w:pPr>
        <w:spacing w:after="0"/>
        <w:ind w:left="0"/>
        <w:jc w:val="both"/>
      </w:pPr>
      <w:bookmarkStart w:name="z4"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және "Қазақстан Республикасы Ауыл шаруашылығы министрлігінің Ветеринариялық бақылау және қадағалау комитеті Қазалы аудандық аумақтық инспекциясы" мемлекеттік мекемесінің бас мемлекеттік ветеринариялық - санитариялық инспекторының 2019 жылғы 25 қыркүйектегі №7-09-561 ұсынысы негізінде, Ғ.Мұратбаев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Ғ.Мұратбаев ауылдық округi Ғ.Мұратбаев ауылының аумағында ұсақ малдардың арасында бруцеллез ауруы пайда болуына байланысты Көбейсін Іскендіров, Ғани Мұратбаев, Қали Наурызбаев, Жанқожа батыр, Қуандық әулие, Сәкен Сейфулин, Қорқыт ата көшелерінде белгіленген шектеу iс-шаралары тоқтатылсын.</w:t>
      </w:r>
    </w:p>
    <w:bookmarkEnd w:id="1"/>
    <w:bookmarkStart w:name="z6" w:id="2"/>
    <w:p>
      <w:pPr>
        <w:spacing w:after="0"/>
        <w:ind w:left="0"/>
        <w:jc w:val="both"/>
      </w:pPr>
      <w:r>
        <w:rPr>
          <w:rFonts w:ascii="Times New Roman"/>
          <w:b w:val="false"/>
          <w:i w:val="false"/>
          <w:color w:val="000000"/>
          <w:sz w:val="28"/>
        </w:rPr>
        <w:t xml:space="preserve">
      2. Ғ.Мұратбаев ауылдық округі әкімінің 2019 жылғы 04 маусымдағы </w:t>
      </w:r>
      <w:r>
        <w:rPr>
          <w:rFonts w:ascii="Times New Roman"/>
          <w:b w:val="false"/>
          <w:i w:val="false"/>
          <w:color w:val="000000"/>
          <w:sz w:val="28"/>
        </w:rPr>
        <w:t>№ 27</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№6812 болып тіркелген, Қазақстан Республикасының нормативтік құқықтық актілерінің эталондық бақылау банкінде 2019 жылғы 19 маусымда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Рыстығұл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