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171b" w14:textId="1c51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геоботаникалық зерттеп-қарау негiзiнде Қармақшы ауданы бойынша жайылым айналымдарының схемасын бекiту туралы" Қармақшы ауданы әкiмдiгiнiң 2017 жылғы 22 қарашадағы №607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16 сәуірдегі № 934 қаулысы. Қызылорда облысының Әділет департаментінде 2019 жылғы 18 сәуірде № 6773 болып тіркелді. Күші жойылды - Қызылорда облысы Қармақшы ауданы әкімдігінің 2025 жылғы 14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14.01.2025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Қазақстан Республикасының 2017 жылғы 20 ақпандағы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негiзiнде Қармақшы ауданы бойынша жайылым айналымдарының схемасын бекiту туралы" Қызылорда облысы Қармақшы ауданы әкiмдiгiнiң 2017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6060 нөмірімен тiркелген, Қазақстан Республикасының нормативтік құқықтық актілерінің эталондық бақылау банкінде 2017 жылғы 14 желтоқсанда жарияланған) мынадай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әкiмдiгiнiң 2019 жылғы "16" сәуірдегі № 934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әкiмдiгiнiң 2017 жылғы "22" қарашадағы № 607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 қарау негізінде Қармақшы ауданы бойынша жайылым айналымдарының схемасы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