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22c3" w14:textId="7892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Қуандария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295 шешімі. Қызылорда облысының Әділет департаментінде 2020 жылғы 5 қаңтарда № 7177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Қуандария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55 031,8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543,8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55 031,8 мың теңге;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Қызылорда облысы Қармақшы аудандық мәслихатының 21.04.2020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>; 25.05.20220 № 336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Қуандария ауылдық округінің бюджетіне берілетін бюджеттік субвенция көлемі 51 081 мың теңге мөлшерінде белгіленгені ескерілсін.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Қуандария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Қуандария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Қызылорда облысы Қармақшы аудандық мәслихатының 25.05.2020 № 336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295 шешіміне 2-қосымша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Қуандария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295 шешіміне 3-қосымша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Қуандария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295 шешіміне 4-қосымша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Қуандария ауылдық округінің бюджетінде республикалық бюджет есебінен қаралған нысаналы трансферттер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