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e0d0" w14:textId="6d3e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Дауылкөл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290 шешімі. Қызылорда облысының Әділет департаментінде 2020 жылғы 5 қаңтарда № 7182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2020-2022 жылдарға арналған Дауылкөл ауылдық округінің бюджеті тиісінше 1, 2 және 3-қосымшаларға сәйкес, оның ішінде 2020 жылға мынадай көлемдерде бекітілсін: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123 648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3 586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120 062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125 074,3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Қармақшы аудандық мәслихатының 07.04.2020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25.05.2020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08.10.2020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11.12.2020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Дауылкөл ауылдық округінің бюджетіне берілетін бюджеттік субвенция көлемі 112 093 мың теңге мөлшерінде белгіленгені ескерілсін.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Дауылкөл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Дауылкөл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11.12.2020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290 шешіміне 2-қосымша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Дауылкөл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290 шешміне 3-қосымша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Дауылкөл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290 шешіміне 4-қосымша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Дауылкөл ауылдық округінің бюджетінде республикалық бюджет есебінен қаралған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