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4536" w14:textId="dc04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286 шешімі. Қызылорда облысының Әділет департаментінде 2020 жылғы 5 қаңтарда № 7186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375 590,5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11 051,5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364 539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378 169,7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2 579,2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Ақай ауылдық округінің бюджетіне берілетін бюджеттік субвенция көлемі 330 410 мың теңге мөлшерінде белгіленгені ескерілсін.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286 шешіміне 2-қосымша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286 шешіміне 3-қосымша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286 шешіміне 4-қосымша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бюджетінде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