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5878" w14:textId="84d5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Сырдария аудандық мәслихаттың 2018 жылғы 20 желтоқсандағы №253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2019 жылғы 15 ақпандағы № 276 шешімі. Қызылорда облысының Әділет департаментінде 2019 жылғы 19 ақпанда № 6701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кодексi" Қазақстан Республикасының 2008 жылғы 4 желтоқсандағы Кодексiнің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жергiлiктi мемлекеттiк басқару және өзiн-өзi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Сырдария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 – 2021 жылдарға арналған аудандық бюджет" аудандық мәслихаттың 2018 жылғы 20 желтоқсандағы </w:t>
      </w:r>
      <w:r>
        <w:rPr>
          <w:rFonts w:ascii="Times New Roman"/>
          <w:b w:val="false"/>
          <w:i w:val="false"/>
          <w:color w:val="000000"/>
          <w:sz w:val="28"/>
        </w:rPr>
        <w:t>№ 253</w:t>
      </w:r>
      <w:r>
        <w:rPr>
          <w:rFonts w:ascii="Times New Roman"/>
          <w:b w:val="false"/>
          <w:i w:val="false"/>
          <w:color w:val="000000"/>
          <w:sz w:val="28"/>
        </w:rPr>
        <w:t xml:space="preserve"> шешіміне (нормативтік құқықтық актілерді мемлекеттік тіркеу Тізілімінде 6597 нөмірімен тіркелген, 2019 жылғы 09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2019 – 2021 жылдарға арналған аудандық бюджет тиісінше 1, 2 және 3 қосымшаларға сәйкес, оның ішінде 2019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8875111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4655287 мың теңге;</w:t>
      </w:r>
    </w:p>
    <w:bookmarkEnd w:id="4"/>
    <w:bookmarkStart w:name="z10" w:id="5"/>
    <w:p>
      <w:pPr>
        <w:spacing w:after="0"/>
        <w:ind w:left="0"/>
        <w:jc w:val="both"/>
      </w:pPr>
      <w:r>
        <w:rPr>
          <w:rFonts w:ascii="Times New Roman"/>
          <w:b w:val="false"/>
          <w:i w:val="false"/>
          <w:color w:val="000000"/>
          <w:sz w:val="28"/>
        </w:rPr>
        <w:t>
      салықтық емес түсімдер – 4544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5072 мың теңге;</w:t>
      </w:r>
    </w:p>
    <w:bookmarkEnd w:id="6"/>
    <w:bookmarkStart w:name="z12" w:id="7"/>
    <w:p>
      <w:pPr>
        <w:spacing w:after="0"/>
        <w:ind w:left="0"/>
        <w:jc w:val="both"/>
      </w:pPr>
      <w:r>
        <w:rPr>
          <w:rFonts w:ascii="Times New Roman"/>
          <w:b w:val="false"/>
          <w:i w:val="false"/>
          <w:color w:val="000000"/>
          <w:sz w:val="28"/>
        </w:rPr>
        <w:t>
      трансферттер түсімі – 4210208 мың теңге;</w:t>
      </w:r>
    </w:p>
    <w:bookmarkEnd w:id="7"/>
    <w:bookmarkStart w:name="z13" w:id="8"/>
    <w:p>
      <w:pPr>
        <w:spacing w:after="0"/>
        <w:ind w:left="0"/>
        <w:jc w:val="both"/>
      </w:pPr>
      <w:r>
        <w:rPr>
          <w:rFonts w:ascii="Times New Roman"/>
          <w:b w:val="false"/>
          <w:i w:val="false"/>
          <w:color w:val="000000"/>
          <w:sz w:val="28"/>
        </w:rPr>
        <w:t>
      2) шығындар – 9014700,5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119305,4 мың теңге;</w:t>
      </w:r>
    </w:p>
    <w:bookmarkEnd w:id="9"/>
    <w:bookmarkStart w:name="z15" w:id="10"/>
    <w:p>
      <w:pPr>
        <w:spacing w:after="0"/>
        <w:ind w:left="0"/>
        <w:jc w:val="both"/>
      </w:pPr>
      <w:r>
        <w:rPr>
          <w:rFonts w:ascii="Times New Roman"/>
          <w:b w:val="false"/>
          <w:i w:val="false"/>
          <w:color w:val="000000"/>
          <w:sz w:val="28"/>
        </w:rPr>
        <w:t>
      бюджеттік кредиттер – 200737,4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81432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 - 258894,9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 258894,9 мың теңге;</w:t>
      </w:r>
    </w:p>
    <w:bookmarkEnd w:id="16"/>
    <w:bookmarkStart w:name="z22" w:id="17"/>
    <w:p>
      <w:pPr>
        <w:spacing w:after="0"/>
        <w:ind w:left="0"/>
        <w:jc w:val="both"/>
      </w:pPr>
      <w:r>
        <w:rPr>
          <w:rFonts w:ascii="Times New Roman"/>
          <w:b w:val="false"/>
          <w:i w:val="false"/>
          <w:color w:val="000000"/>
          <w:sz w:val="28"/>
        </w:rPr>
        <w:t>
      қарыздар түсімі – 200737,4 мың теңге;</w:t>
      </w:r>
    </w:p>
    <w:bookmarkEnd w:id="17"/>
    <w:bookmarkStart w:name="z23" w:id="18"/>
    <w:p>
      <w:pPr>
        <w:spacing w:after="0"/>
        <w:ind w:left="0"/>
        <w:jc w:val="both"/>
      </w:pPr>
      <w:r>
        <w:rPr>
          <w:rFonts w:ascii="Times New Roman"/>
          <w:b w:val="false"/>
          <w:i w:val="false"/>
          <w:color w:val="000000"/>
          <w:sz w:val="28"/>
        </w:rPr>
        <w:t>
      қарыздарды өтеу – 81432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139589,5 мың теңге;".</w:t>
      </w:r>
    </w:p>
    <w:bookmarkEnd w:id="19"/>
    <w:bookmarkStart w:name="z25"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2019 жылғы 1 қаңтардан бастап қолданысқа енгізіледі және ресми жариялануға жатады.</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34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Ж.Ембергенов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 2019 жылғы 15 ақпандағы №276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 2018 жылғы 20 желтоқсандағы №253 шешіміне 1 - қосымша</w:t>
            </w:r>
          </w:p>
        </w:tc>
      </w:tr>
    </w:tbl>
    <w:bookmarkStart w:name="z31"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9014700,5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4506291,4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3691125,1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қөмек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 келісім -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139589,5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 2019 жылғы 15 ақпандағы №276 шешіміне 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мәслихаттың 2018 жылғы 20 желтоқсандағы №253 шешіміне 5 - қосымша</w:t>
            </w:r>
          </w:p>
        </w:tc>
      </w:tr>
    </w:tbl>
    <w:bookmarkStart w:name="z34" w:id="23"/>
    <w:p>
      <w:pPr>
        <w:spacing w:after="0"/>
        <w:ind w:left="0"/>
        <w:jc w:val="left"/>
      </w:pPr>
      <w:r>
        <w:rPr>
          <w:rFonts w:ascii="Times New Roman"/>
          <w:b/>
          <w:i w:val="false"/>
          <w:color w:val="000000"/>
        </w:rPr>
        <w:t xml:space="preserve"> 2019 жылға ауылдық округі әкімдері аппараттарының бюджеттік бағдарламаларының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004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041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 005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 003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санитариясын қамтамасыз ету 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мекенді абаттандыру және көгалдандыру 011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 028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"Іңкәрдария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 Тоқмағанбетов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78404,3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"Қалжан ахун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62057,6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ауылдық округі әкімінің аппараты" коммуналдық мемлекеттік мекемесі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32666,8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