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6cf7" w14:textId="dd46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қоршаған орта сапасының нысаналы көрсеткіштері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2019 жылғы 22 ақпандағы № 24/302 шешімі. Маңғыстау облысы Әділет департаментінде 2019 жылғы 27 ақпанда № 3826 болып тіркелді. Күші жойылды-Маңғыстау облыстық мәслихатының 2022 жылғы 24 тамыздағы № 13/165 шешімімен</w:t>
      </w:r>
    </w:p>
    <w:p>
      <w:pPr>
        <w:spacing w:after="0"/>
        <w:ind w:left="0"/>
        <w:jc w:val="both"/>
      </w:pPr>
      <w:r>
        <w:rPr>
          <w:rFonts w:ascii="Times New Roman"/>
          <w:b w:val="false"/>
          <w:i w:val="false"/>
          <w:color w:val="ff0000"/>
          <w:sz w:val="28"/>
        </w:rPr>
        <w:t xml:space="preserve">
      Ескерту. Күші жойылды-Маңғыстау облыстық мәслихатының 24.08.2022 </w:t>
      </w:r>
      <w:r>
        <w:rPr>
          <w:rFonts w:ascii="Times New Roman"/>
          <w:b w:val="false"/>
          <w:i w:val="false"/>
          <w:color w:val="ff0000"/>
          <w:sz w:val="28"/>
        </w:rPr>
        <w:t>№ 13/165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облысының қоршаған орта сапасының нысаналы көрсеткіштері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2" w:id="2"/>
    <w:p>
      <w:pPr>
        <w:spacing w:after="0"/>
        <w:ind w:left="0"/>
        <w:jc w:val="both"/>
      </w:pPr>
      <w:r>
        <w:rPr>
          <w:rFonts w:ascii="Times New Roman"/>
          <w:b w:val="false"/>
          <w:i w:val="false"/>
          <w:color w:val="000000"/>
          <w:sz w:val="28"/>
        </w:rPr>
        <w:t>
      2. "Маңғыстау облыстық мәслихатының аппараты" мемлекеттік мекемесі (аппарат басшысы Е.Ж. Әбілов)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Төрағалық етуші,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24/302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Маңғыстау облысының қоршаған орта сапасының нысаналы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САПАСЫ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адамға шаққандағы туу көрсеткіші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адамға шаққандағы халықтың жалпы өлім-жітімі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кезіндегі күтілетін өмір сүру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сақтауға арналған шығыстар үлесі, ЖІӨ-ге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физиологиялық критерийлерге сәйкес келетін ауыз суға жүйелі қол жетімділігі бар халықтың үлесі,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станциясының, ғасыр кескіні және "Ақтау теңіз порты" АЭА суы ластануының ең жоғары индексі шартты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және "Ақтау теңіз порты" АЭА атмосфера ластануының ең жоғары индексі шартты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оттегінің концентрациясы, мониторингтің барлық станциялары бойынша орташа, бір литр суға миллиграмм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ластаушы заттардың меншікті жалпы шығарындысы, ЖІӨ миллион теңгесіне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көміртегі оксидінің жалпы шығарындысы, ЖІӨ миллион теңгесіне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азот оксидтерінің жалпы шығарындысы, ЖІӨ миллион теңгесіне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көздеріне ластаушы заттардың төгінділері, ЖІӨ-нің миллион теңгесіне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 орналастырылатын уытты қалдықтардың көлемі, ЖІӨ-нің миллион теңгесіне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кәдеге жарату көлемін олардың пайда болуына ұлғайту,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Радиациялық-залалданған аумақтардың (жергілікті учаскелердің)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қоныстану аумақтарындағы шуылмен ластану деңгейі, децибел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Киіктер саны,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молықтыру және орман өсіру,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алқаптардың өсімдік жамылғысын қалпына келтіру,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мәртебесі бар аумақтардың үлесі, облыс ауданынан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төлемдерден алынған қаражаттар мен қоршаған ортаны қорғауға арналған облыстық бюджеттің шығыстары арасындағы арақатынас,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арналған шығындар, ЖІӨ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қаржыландыру көлемі, қоршаған ортаны қорғау шығындарынан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8" w:id="4"/>
    <w:p>
      <w:pPr>
        <w:spacing w:after="0"/>
        <w:ind w:left="0"/>
        <w:jc w:val="both"/>
      </w:pPr>
      <w:r>
        <w:rPr>
          <w:rFonts w:ascii="Times New Roman"/>
          <w:b w:val="false"/>
          <w:i w:val="false"/>
          <w:color w:val="000000"/>
          <w:sz w:val="28"/>
        </w:rPr>
        <w:t>
      Ескерту:</w:t>
      </w:r>
    </w:p>
    <w:bookmarkEnd w:id="4"/>
    <w:bookmarkStart w:name="z9" w:id="5"/>
    <w:p>
      <w:pPr>
        <w:spacing w:after="0"/>
        <w:ind w:left="0"/>
        <w:jc w:val="both"/>
      </w:pPr>
      <w:r>
        <w:rPr>
          <w:rFonts w:ascii="Times New Roman"/>
          <w:b w:val="false"/>
          <w:i w:val="false"/>
          <w:color w:val="000000"/>
          <w:sz w:val="28"/>
        </w:rPr>
        <w:t>
      аббревиатураның ажыратылып жазылуы:</w:t>
      </w:r>
    </w:p>
    <w:bookmarkEnd w:id="5"/>
    <w:bookmarkStart w:name="z10" w:id="6"/>
    <w:p>
      <w:pPr>
        <w:spacing w:after="0"/>
        <w:ind w:left="0"/>
        <w:jc w:val="both"/>
      </w:pPr>
      <w:r>
        <w:rPr>
          <w:rFonts w:ascii="Times New Roman"/>
          <w:b w:val="false"/>
          <w:i w:val="false"/>
          <w:color w:val="000000"/>
          <w:sz w:val="28"/>
        </w:rPr>
        <w:t>
      ЖІӨ – жалпы ішкі өнім;</w:t>
      </w:r>
    </w:p>
    <w:bookmarkEnd w:id="6"/>
    <w:bookmarkStart w:name="z11" w:id="7"/>
    <w:p>
      <w:pPr>
        <w:spacing w:after="0"/>
        <w:ind w:left="0"/>
        <w:jc w:val="both"/>
      </w:pPr>
      <w:r>
        <w:rPr>
          <w:rFonts w:ascii="Times New Roman"/>
          <w:b w:val="false"/>
          <w:i w:val="false"/>
          <w:color w:val="000000"/>
          <w:sz w:val="28"/>
        </w:rPr>
        <w:t>
      АЭА – арнайы экономикалық аймақ.</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