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0e2d" w14:textId="0d90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12 тамыздағы № 242 "Арнайы білім беру саласындағы мемлекеттік көрсетілетін қызметтер регламенттерін бекіту туралы" қаулысына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5 шілдедегі № 133 қаулысы. Маңғыстау облысы Әділет департаментінде 2019 жылғы 11 шілдедегі № 3946 болып тіркелді. Күші жойылды-Маңғыстау облысы әкімдігінің 2020 жылғы 20 наурыздағы № 44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"Арнайы білім беру саласындағы мемлекеттік көрсетілетін қызметтер регламенттерін бекіту туралы" Маңғыстау облысы әкімдігінің 2015 жылғы 12 тамыздағы </w:t>
      </w:r>
      <w:r>
        <w:rPr>
          <w:rFonts w:ascii="Times New Roman"/>
          <w:b w:val="false"/>
          <w:i w:val="false"/>
          <w:color w:val="000000"/>
          <w:sz w:val="28"/>
        </w:rPr>
        <w:t>№ 242</w:t>
      </w:r>
      <w:r>
        <w:rPr>
          <w:rFonts w:ascii="Times New Roman"/>
          <w:b w:val="false"/>
          <w:i w:val="false"/>
          <w:color w:val="000000"/>
          <w:sz w:val="28"/>
        </w:rPr>
        <w:t xml:space="preserve"> қаулысына (нормативтік құқықтық актілерді мемлекеттік тіркеу Тізілімінде № 2827 болып тіркелген, 2015 жылғы 29 қыркүйекте "Әділет" құқықтық-ақпараттық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абзацпен толықтырылсын:</w:t>
      </w:r>
    </w:p>
    <w:bookmarkStart w:name="z4" w:id="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
    <w:bookmarkStart w:name="z5" w:id="4"/>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(нормативтік құқықтық актілерді мемлекеттік тіркеу Тізілімінде № 11047 болып тіркелген)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анықтама беру болып табылады. (бұдан әрі-Стандарт)</w:t>
      </w:r>
    </w:p>
    <w:bookmarkEnd w:id="5"/>
    <w:bookmarkStart w:name="z8" w:id="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абзацпен толықтырылсын:</w:t>
      </w:r>
    </w:p>
    <w:bookmarkStart w:name="z10" w:id="7"/>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11" w:id="8"/>
    <w:p>
      <w:pPr>
        <w:spacing w:after="0"/>
        <w:ind w:left="0"/>
        <w:jc w:val="both"/>
      </w:pPr>
      <w:r>
        <w:rPr>
          <w:rFonts w:ascii="Times New Roman"/>
          <w:b w:val="false"/>
          <w:i w:val="false"/>
          <w:color w:val="000000"/>
          <w:sz w:val="28"/>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3" w:id="9"/>
    <w:p>
      <w:pPr>
        <w:spacing w:after="0"/>
        <w:ind w:left="0"/>
        <w:jc w:val="both"/>
      </w:pPr>
      <w:r>
        <w:rPr>
          <w:rFonts w:ascii="Times New Roman"/>
          <w:b w:val="false"/>
          <w:i w:val="false"/>
          <w:color w:val="000000"/>
          <w:sz w:val="28"/>
        </w:rPr>
        <w:t>
      "3. Мемлекеттік қызмет көрсетудің нәтижесі:</w:t>
      </w:r>
    </w:p>
    <w:bookmarkEnd w:id="9"/>
    <w:bookmarkStart w:name="z14" w:id="10"/>
    <w:p>
      <w:pPr>
        <w:spacing w:after="0"/>
        <w:ind w:left="0"/>
        <w:jc w:val="both"/>
      </w:pPr>
      <w:r>
        <w:rPr>
          <w:rFonts w:ascii="Times New Roman"/>
          <w:b w:val="false"/>
          <w:i w:val="false"/>
          <w:color w:val="000000"/>
          <w:sz w:val="28"/>
        </w:rPr>
        <w:t>
      1) құжаттарды қабылдау туралы қолхат (еркін нысанда);</w:t>
      </w:r>
    </w:p>
    <w:bookmarkEnd w:id="10"/>
    <w:bookmarkStart w:name="z15" w:id="11"/>
    <w:p>
      <w:pPr>
        <w:spacing w:after="0"/>
        <w:ind w:left="0"/>
        <w:jc w:val="both"/>
      </w:pPr>
      <w:r>
        <w:rPr>
          <w:rFonts w:ascii="Times New Roman"/>
          <w:b w:val="false"/>
          <w:i w:val="false"/>
          <w:color w:val="000000"/>
          <w:sz w:val="28"/>
        </w:rPr>
        <w:t>
      2) үйде жеке тегін оқытуға қабылдау туралы бұйрық.</w:t>
      </w:r>
    </w:p>
    <w:bookmarkEnd w:id="11"/>
    <w:bookmarkStart w:name="z16" w:id="1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абзацпен толықтырылсын:</w:t>
      </w:r>
    </w:p>
    <w:bookmarkStart w:name="z18" w:id="1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3"/>
    <w:bookmarkStart w:name="z19" w:id="14"/>
    <w:p>
      <w:pPr>
        <w:spacing w:after="0"/>
        <w:ind w:left="0"/>
        <w:jc w:val="both"/>
      </w:pPr>
      <w:r>
        <w:rPr>
          <w:rFonts w:ascii="Times New Roman"/>
          <w:b w:val="false"/>
          <w:i w:val="false"/>
          <w:color w:val="000000"/>
          <w:sz w:val="28"/>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абзацпен толықтырылсын:</w:t>
      </w:r>
    </w:p>
    <w:bookmarkStart w:name="z21" w:id="15"/>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
    <w:bookmarkStart w:name="z22" w:id="16"/>
    <w:p>
      <w:pPr>
        <w:spacing w:after="0"/>
        <w:ind w:left="0"/>
        <w:jc w:val="both"/>
      </w:pPr>
      <w:r>
        <w:rPr>
          <w:rFonts w:ascii="Times New Roman"/>
          <w:b w:val="false"/>
          <w:i w:val="false"/>
          <w:color w:val="000000"/>
          <w:sz w:val="28"/>
        </w:rPr>
        <w:t>
      2. "Маңғыстау облысының білім басқармасы" мемлекеттік мекемесі (А. А. Сейдалиев)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16"/>
    <w:bookmarkStart w:name="z23" w:id="17"/>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 К. Сәкеевке жүктелсін.</w:t>
      </w:r>
    </w:p>
    <w:bookmarkEnd w:id="17"/>
    <w:bookmarkStart w:name="z24" w:id="1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Трұмов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