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bdea" w14:textId="a13b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толықтыру енгізу туралы</w:t>
      </w:r>
    </w:p>
    <w:p>
      <w:pPr>
        <w:spacing w:after="0"/>
        <w:ind w:left="0"/>
        <w:jc w:val="both"/>
      </w:pPr>
      <w:r>
        <w:rPr>
          <w:rFonts w:ascii="Times New Roman"/>
          <w:b w:val="false"/>
          <w:i w:val="false"/>
          <w:color w:val="000000"/>
          <w:sz w:val="28"/>
        </w:rPr>
        <w:t>Маңғыстау облысы әкімдігінің 2019 жылғы 18 қазандағы № 225 қаулысы. Маңғыстау облысы Әділет департаментінде 2019 жылғы 24 қазанда № 4005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2011 жылғы 11 қазандағы "Дiни қызмет және дiни бiрлестiктер туралы" </w:t>
      </w:r>
      <w:r>
        <w:rPr>
          <w:rFonts w:ascii="Times New Roman"/>
          <w:b w:val="false"/>
          <w:i w:val="false"/>
          <w:color w:val="000000"/>
          <w:sz w:val="28"/>
        </w:rPr>
        <w:t>Заңына</w:t>
      </w:r>
      <w:r>
        <w:rPr>
          <w:rFonts w:ascii="Times New Roman"/>
          <w:b w:val="false"/>
          <w:i w:val="false"/>
          <w:color w:val="000000"/>
          <w:sz w:val="28"/>
        </w:rPr>
        <w:t> сәйкес Маңғыстау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2653 болып тіркелген, 2015 жылғы 7 сәуірдегі "Маңғыстау" газетінде жарияланған) келесідей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"реттік нөмірі келесідей мазмұндағы 14 жолмен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6079"/>
        <w:gridCol w:w="3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сауда орталығы № 39 бутик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 ауданы, Маңғыстау 3 даңғылы</w:t>
            </w:r>
          </w:p>
        </w:tc>
      </w:tr>
    </w:tbl>
    <w:bookmarkStart w:name="z6" w:id="3"/>
    <w:p>
      <w:pPr>
        <w:spacing w:after="0"/>
        <w:ind w:left="0"/>
        <w:jc w:val="both"/>
      </w:pP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2. "Маңғыстау облысының дін істері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банкімен және бұқаралық ақпарат құралдарында ресми жариялануын, Маңғыстау облысы әкімдігінің интернет-ресурсында орналастыруын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Қ.Б. Жұмашевке жүктелсін.</w:t>
      </w:r>
    </w:p>
    <w:bookmarkEnd w:id="5"/>
    <w:bookmarkStart w:name="z9"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