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8baf" w14:textId="2d88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2017 жылғы 4 желтоқсандағы № 287 "Білім беру саласындағы мемлекеттік көрсетілетін қызмет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13 қарашадағы № 237 қаулысы. Маңғыстау облысы Әділет департаментінде 2019 жылғы 29 қарашада № 4042 болып тіркелді. Күші жойылды-Маңғыстау облысы әкімдігінің 2020 жылғы 20 наурыздағы № 44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Білім және ғылым министрінің 2019 жылғы 8 ақпандағы № 64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Республикасының Білім және ғылым министрінің 2017 жылғы 7 тамыздағы № 396 бұйрығына өзгеріс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18299 болып тіркелген) сәйкес Маңғыстау облысы әкімдігі ҚАУЛЫ ЕТЕДІ:</w:t>
      </w:r>
    </w:p>
    <w:bookmarkStart w:name="z1" w:id="1"/>
    <w:p>
      <w:pPr>
        <w:spacing w:after="0"/>
        <w:ind w:left="0"/>
        <w:jc w:val="both"/>
      </w:pPr>
      <w:r>
        <w:rPr>
          <w:rFonts w:ascii="Times New Roman"/>
          <w:b w:val="false"/>
          <w:i w:val="false"/>
          <w:color w:val="000000"/>
          <w:sz w:val="28"/>
        </w:rPr>
        <w:t xml:space="preserve">
      1. "Білім беру саласындағы мемлекеттік көрсетілетін қызмет регламенттерін бекіту туралы" Маңғыстау облысы әкімдігінің 2017 жылғы 4 желтоқсандағы № 287 (нормативтік құқықтық актілерді мемлекеттік тіркеу Тізілімінде № 3493 болып тіркелген, 2018 жылғы 8 қаңтарда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 (бұдан әрі – мемлекеттік көрсетілетін қызмет) техникалық және кәсіптік, орта білімнен кейінгі оқу орындары және жоғары оқу орындары (бұдан әрі – көрсетілетін қызметті беруші) көрсетіледі.</w:t>
      </w:r>
    </w:p>
    <w:bookmarkEnd w:id="3"/>
    <w:bookmarkStart w:name="z5" w:id="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4"/>
    <w:bookmarkStart w:name="z6"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7"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6"/>
    <w:bookmarkStart w:name="z8" w:id="7"/>
    <w:p>
      <w:pPr>
        <w:spacing w:after="0"/>
        <w:ind w:left="0"/>
        <w:jc w:val="both"/>
      </w:pPr>
      <w:r>
        <w:rPr>
          <w:rFonts w:ascii="Times New Roman"/>
          <w:b w:val="false"/>
          <w:i w:val="false"/>
          <w:color w:val="000000"/>
          <w:sz w:val="28"/>
        </w:rPr>
        <w:t>
      3) "электрондық үкіметтің" веб-порталы (бұдан әрі - портал) арқылы жүзеге асырылады.";</w:t>
      </w:r>
    </w:p>
    <w:bookmarkEnd w:id="7"/>
    <w:bookmarkStart w:name="z9" w:id="8"/>
    <w:p>
      <w:pPr>
        <w:spacing w:after="0"/>
        <w:ind w:left="0"/>
        <w:jc w:val="both"/>
      </w:pPr>
      <w:r>
        <w:rPr>
          <w:rFonts w:ascii="Times New Roman"/>
          <w:b w:val="false"/>
          <w:i w:val="false"/>
          <w:color w:val="000000"/>
          <w:sz w:val="28"/>
        </w:rPr>
        <w:t>
      мынандай мазмұндағы 2 тармақпен толықтырылсын, орыс тіліндегі мәтін өзгермейді;</w:t>
      </w:r>
    </w:p>
    <w:bookmarkEnd w:id="8"/>
    <w:bookmarkStart w:name="z10" w:id="9"/>
    <w:p>
      <w:pPr>
        <w:spacing w:after="0"/>
        <w:ind w:left="0"/>
        <w:jc w:val="both"/>
      </w:pPr>
      <w:r>
        <w:rPr>
          <w:rFonts w:ascii="Times New Roman"/>
          <w:b w:val="false"/>
          <w:i w:val="false"/>
          <w:color w:val="000000"/>
          <w:sz w:val="28"/>
        </w:rPr>
        <w:t>
      "2. Мемлекеттік қызмет көсрету нысаны: қағаз түрінде";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2" w:id="1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Республикасының Білім және ғылым министрінің 2017 жылғы 7 тамыздағы № 396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стандартының (нормативтік құқықтық актілерді мемлекеттік тіркеу Тізілімінде № 15744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тамақтануды беру туралы хабарлама.</w:t>
      </w:r>
    </w:p>
    <w:bookmarkEnd w:id="10"/>
    <w:bookmarkStart w:name="z13" w:id="11"/>
    <w:p>
      <w:pPr>
        <w:spacing w:after="0"/>
        <w:ind w:left="0"/>
        <w:jc w:val="both"/>
      </w:pPr>
      <w:r>
        <w:rPr>
          <w:rFonts w:ascii="Times New Roman"/>
          <w:b w:val="false"/>
          <w:i w:val="false"/>
          <w:color w:val="000000"/>
          <w:sz w:val="28"/>
        </w:rPr>
        <w:t>
      Мемлекеттік қызметті көрсету нәтижесін беру нысаны: электронды/қағаз жүзінде.";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15" w:id="12"/>
    <w:p>
      <w:pPr>
        <w:spacing w:after="0"/>
        <w:ind w:left="0"/>
        <w:jc w:val="both"/>
      </w:pPr>
      <w:r>
        <w:rPr>
          <w:rFonts w:ascii="Times New Roman"/>
          <w:b w:val="false"/>
          <w:i w:val="false"/>
          <w:color w:val="000000"/>
          <w:sz w:val="28"/>
        </w:rPr>
        <w:t>
      "8.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2"/>
    <w:bookmarkStart w:name="z16" w:id="13"/>
    <w:p>
      <w:pPr>
        <w:spacing w:after="0"/>
        <w:ind w:left="0"/>
        <w:jc w:val="both"/>
      </w:pPr>
      <w:r>
        <w:rPr>
          <w:rFonts w:ascii="Times New Roman"/>
          <w:b w:val="false"/>
          <w:i w:val="false"/>
          <w:color w:val="000000"/>
          <w:sz w:val="28"/>
        </w:rPr>
        <w:t xml:space="preserve">
      1 процесс - Мемлекеттік корпорация қызметкері көрсетілетін қызметті алушы жүгінген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 үшін тиісті құжаттардың тізбесін қабылданғаны туралы қолхат береді.</w:t>
      </w:r>
    </w:p>
    <w:bookmarkEnd w:id="13"/>
    <w:bookmarkStart w:name="z17" w:id="14"/>
    <w:p>
      <w:pPr>
        <w:spacing w:after="0"/>
        <w:ind w:left="0"/>
        <w:jc w:val="both"/>
      </w:pPr>
      <w:r>
        <w:rPr>
          <w:rFonts w:ascii="Times New Roman"/>
          <w:b w:val="false"/>
          <w:i w:val="false"/>
          <w:color w:val="000000"/>
          <w:sz w:val="28"/>
        </w:rPr>
        <w:t xml:space="preserve">
      1 шарт -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14"/>
    <w:bookmarkStart w:name="z18" w:id="15"/>
    <w:p>
      <w:pPr>
        <w:spacing w:after="0"/>
        <w:ind w:left="0"/>
        <w:jc w:val="both"/>
      </w:pPr>
      <w:r>
        <w:rPr>
          <w:rFonts w:ascii="Times New Roman"/>
          <w:b w:val="false"/>
          <w:i w:val="false"/>
          <w:color w:val="000000"/>
          <w:sz w:val="28"/>
        </w:rPr>
        <w:t>
      2 процесс – мемлекеттік көрсетілетін қызмет регламентінің 5-тармағымен көзделген көрсетілетін қызметті берушінің рәсімдері (іс-қимылдары);</w:t>
      </w:r>
    </w:p>
    <w:bookmarkEnd w:id="15"/>
    <w:bookmarkStart w:name="z19" w:id="16"/>
    <w:p>
      <w:pPr>
        <w:spacing w:after="0"/>
        <w:ind w:left="0"/>
        <w:jc w:val="both"/>
      </w:pPr>
      <w:r>
        <w:rPr>
          <w:rFonts w:ascii="Times New Roman"/>
          <w:b w:val="false"/>
          <w:i w:val="false"/>
          <w:color w:val="000000"/>
          <w:sz w:val="28"/>
        </w:rPr>
        <w:t>
      3 процесс - Мемлекеттік корпорация қызметкері көрсетілетін қызметті алушыға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16"/>
    <w:bookmarkStart w:name="z20" w:id="17"/>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(он бес) минут.</w:t>
      </w:r>
    </w:p>
    <w:bookmarkEnd w:id="17"/>
    <w:bookmarkStart w:name="z21" w:id="18"/>
    <w:p>
      <w:pPr>
        <w:spacing w:after="0"/>
        <w:ind w:left="0"/>
        <w:jc w:val="both"/>
      </w:pPr>
      <w:r>
        <w:rPr>
          <w:rFonts w:ascii="Times New Roman"/>
          <w:b w:val="false"/>
          <w:i w:val="false"/>
          <w:color w:val="000000"/>
          <w:sz w:val="28"/>
        </w:rPr>
        <w:t>
      Қызмет көрсетудің рұқсат етілген ең ұзақ уақыты – 15 (он бес) минут.";</w:t>
      </w:r>
    </w:p>
    <w:bookmarkEnd w:id="18"/>
    <w:bookmarkStart w:name="z22" w:id="19"/>
    <w:p>
      <w:pPr>
        <w:spacing w:after="0"/>
        <w:ind w:left="0"/>
        <w:jc w:val="both"/>
      </w:pPr>
      <w:r>
        <w:rPr>
          <w:rFonts w:ascii="Times New Roman"/>
          <w:b w:val="false"/>
          <w:i w:val="false"/>
          <w:color w:val="000000"/>
          <w:sz w:val="28"/>
        </w:rPr>
        <w:t>
      мынадай мазмұндағы 8-1 тармақпен толықтырылсын:</w:t>
      </w:r>
    </w:p>
    <w:bookmarkEnd w:id="19"/>
    <w:bookmarkStart w:name="z23" w:id="20"/>
    <w:p>
      <w:pPr>
        <w:spacing w:after="0"/>
        <w:ind w:left="0"/>
        <w:jc w:val="both"/>
      </w:pPr>
      <w:r>
        <w:rPr>
          <w:rFonts w:ascii="Times New Roman"/>
          <w:b w:val="false"/>
          <w:i w:val="false"/>
          <w:color w:val="000000"/>
          <w:sz w:val="28"/>
        </w:rPr>
        <w:t>
      "8-1. Портал арқылы мемлекеттік қызмет көрсету кезінде көрсетілетін қызметті беруші мен көрсетілетін қызметті алушының жүгіну мен рәсімдердің (іс-қимылдардың) реттілігі тәртібін сипаттау:</w:t>
      </w:r>
    </w:p>
    <w:bookmarkEnd w:id="20"/>
    <w:bookmarkStart w:name="z24" w:id="2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қызметті алушылар үшін іске асырылады) көмегімен порталға тіркеледі;</w:t>
      </w:r>
    </w:p>
    <w:bookmarkEnd w:id="21"/>
    <w:bookmarkStart w:name="z25" w:id="22"/>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ЖСН және парольді енгізу процесі (авторландыру процесі);</w:t>
      </w:r>
    </w:p>
    <w:bookmarkEnd w:id="22"/>
    <w:bookmarkStart w:name="z26" w:id="23"/>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 тексеріледі;</w:t>
      </w:r>
    </w:p>
    <w:bookmarkEnd w:id="23"/>
    <w:bookmarkStart w:name="z27" w:id="24"/>
    <w:p>
      <w:pPr>
        <w:spacing w:after="0"/>
        <w:ind w:left="0"/>
        <w:jc w:val="both"/>
      </w:pPr>
      <w:r>
        <w:rPr>
          <w:rFonts w:ascii="Times New Roman"/>
          <w:b w:val="false"/>
          <w:i w:val="false"/>
          <w:color w:val="000000"/>
          <w:sz w:val="28"/>
        </w:rPr>
        <w:t>
      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bookmarkEnd w:id="24"/>
    <w:bookmarkStart w:name="z28" w:id="25"/>
    <w:p>
      <w:pPr>
        <w:spacing w:after="0"/>
        <w:ind w:left="0"/>
        <w:jc w:val="both"/>
      </w:pPr>
      <w:r>
        <w:rPr>
          <w:rFonts w:ascii="Times New Roman"/>
          <w:b w:val="false"/>
          <w:i w:val="false"/>
          <w:color w:val="000000"/>
          <w:sz w:val="28"/>
        </w:rPr>
        <w:t xml:space="preserve">
      5) 3-процесс – мемлекеттік көрсетілетін қызметті алушы осы регламентте көрсетілген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электрондық цифрлық қолтаңбасымен (бұдан әрі – ЭЦҚ) тіркеу куәлігін таңдайды;</w:t>
      </w:r>
    </w:p>
    <w:bookmarkEnd w:id="25"/>
    <w:bookmarkStart w:name="z29" w:id="26"/>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p>
    <w:bookmarkEnd w:id="26"/>
    <w:bookmarkStart w:name="z30" w:id="27"/>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 қалыптастырылады;</w:t>
      </w:r>
    </w:p>
    <w:bookmarkEnd w:id="27"/>
    <w:bookmarkStart w:name="z31" w:id="28"/>
    <w:p>
      <w:pPr>
        <w:spacing w:after="0"/>
        <w:ind w:left="0"/>
        <w:jc w:val="both"/>
      </w:pPr>
      <w:r>
        <w:rPr>
          <w:rFonts w:ascii="Times New Roman"/>
          <w:b w:val="false"/>
          <w:i w:val="false"/>
          <w:color w:val="000000"/>
          <w:sz w:val="28"/>
        </w:rPr>
        <w:t>
      8) 5-процесс – көрсетілетін қызметті алушының сұранысын өңдеу үшін көрсетілетін қызметті алушының ЭЦҚ куәландырылған (қол қойылған) электрондық құжаттарды (қызмет алушының сұранысы) "электрондық үкімет" шлюзі (бұдан әрі – ЭҮШ) арқылы электрондық үкіметтің аймақтық шлюзінің автоматтандырылған жұмыс орнына (бұдан әрі - ЭҮАШ АЖО) жолданады;</w:t>
      </w:r>
    </w:p>
    <w:bookmarkEnd w:id="28"/>
    <w:bookmarkStart w:name="z32" w:id="29"/>
    <w:p>
      <w:pPr>
        <w:spacing w:after="0"/>
        <w:ind w:left="0"/>
        <w:jc w:val="both"/>
      </w:pPr>
      <w:r>
        <w:rPr>
          <w:rFonts w:ascii="Times New Roman"/>
          <w:b w:val="false"/>
          <w:i w:val="false"/>
          <w:color w:val="000000"/>
          <w:sz w:val="28"/>
        </w:rPr>
        <w:t xml:space="preserve">
      9) 3-шарт - көрсетілетін қызметті беруші көрсетілетін қызметті алушының </w:t>
      </w:r>
      <w:r>
        <w:rPr>
          <w:rFonts w:ascii="Times New Roman"/>
          <w:b w:val="false"/>
          <w:i w:val="false"/>
          <w:color w:val="000000"/>
          <w:sz w:val="28"/>
        </w:rPr>
        <w:t>Cтандартта</w:t>
      </w:r>
      <w:r>
        <w:rPr>
          <w:rFonts w:ascii="Times New Roman"/>
          <w:b w:val="false"/>
          <w:i w:val="false"/>
          <w:color w:val="000000"/>
          <w:sz w:val="28"/>
        </w:rPr>
        <w:t xml:space="preserve"> көрсетілген, мемлекеттік көрсететін қызметті көрсетуге негіз болатын жалғаған құжаттарының сәйкестігін тексереді;</w:t>
      </w:r>
    </w:p>
    <w:bookmarkEnd w:id="29"/>
    <w:bookmarkStart w:name="z33" w:id="30"/>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көрсететін қызметтен бас тарту туралы хабарлама қалыптастырылады;</w:t>
      </w:r>
    </w:p>
    <w:bookmarkEnd w:id="30"/>
    <w:bookmarkStart w:name="z34" w:id="31"/>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не мемлекеттік қызмет көрсетуден бас тарту туралы дәлелді жауап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31"/>
    <w:bookmarkStart w:name="z35" w:id="32"/>
    <w:p>
      <w:pPr>
        <w:spacing w:after="0"/>
        <w:ind w:left="0"/>
        <w:jc w:val="both"/>
      </w:pPr>
      <w:r>
        <w:rPr>
          <w:rFonts w:ascii="Times New Roman"/>
          <w:b w:val="false"/>
          <w:i w:val="false"/>
          <w:color w:val="000000"/>
          <w:sz w:val="28"/>
        </w:rPr>
        <w:t>
      Портал арқылы мемлекеттік көрсетілетін қызметті көрсету кезінде іске қосылған ақпараттық жүйелердің функционалдық өзара іс-әрекеттері диаграммамен осы регламенттің 2 қосымшасына сәйкес көрсетілген.";</w:t>
      </w:r>
    </w:p>
    <w:bookmarkEnd w:id="32"/>
    <w:bookmarkStart w:name="z36" w:id="33"/>
    <w:p>
      <w:pPr>
        <w:spacing w:after="0"/>
        <w:ind w:left="0"/>
        <w:jc w:val="both"/>
      </w:pPr>
      <w:r>
        <w:rPr>
          <w:rFonts w:ascii="Times New Roman"/>
          <w:b w:val="false"/>
          <w:i w:val="false"/>
          <w:color w:val="000000"/>
          <w:sz w:val="28"/>
        </w:rPr>
        <w:t xml:space="preserve">
      Регламент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 қосымшамен толықтырылсын.</w:t>
      </w:r>
    </w:p>
    <w:bookmarkEnd w:id="33"/>
    <w:bookmarkStart w:name="z37" w:id="34"/>
    <w:p>
      <w:pPr>
        <w:spacing w:after="0"/>
        <w:ind w:left="0"/>
        <w:jc w:val="both"/>
      </w:pPr>
      <w:r>
        <w:rPr>
          <w:rFonts w:ascii="Times New Roman"/>
          <w:b w:val="false"/>
          <w:i w:val="false"/>
          <w:color w:val="000000"/>
          <w:sz w:val="28"/>
        </w:rPr>
        <w:t>
      2. "Маңғыстау облысының білім басқармасы" мемлекеттік мекемесі (А.Ә. Сейдалиев) осы қаулының әділет органдарында мемлекеттік тіркелуін,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34"/>
    <w:bookmarkStart w:name="z38" w:id="3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Қ.Б. Жұмашевқа жүктелсін.</w:t>
      </w:r>
    </w:p>
    <w:bookmarkEnd w:id="35"/>
    <w:bookmarkStart w:name="z39" w:id="3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білімнен кейінгі және жоғары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тәрбиеленушілер мен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алушылардың жекелеген санаттағы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азаматтарына,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(қамқоршылықтағы)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пен патронаттағы тұлғаларына тегін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тамақтандыруды ұсыну"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Ескертпе: аббревиатуралардың толық жазылуы:</w:t>
      </w:r>
    </w:p>
    <w:bookmarkEnd w:id="37"/>
    <w:bookmarkStart w:name="z41" w:id="38"/>
    <w:p>
      <w:pPr>
        <w:spacing w:after="0"/>
        <w:ind w:left="0"/>
        <w:jc w:val="both"/>
      </w:pPr>
      <w:r>
        <w:rPr>
          <w:rFonts w:ascii="Times New Roman"/>
          <w:b w:val="false"/>
          <w:i w:val="false"/>
          <w:color w:val="000000"/>
          <w:sz w:val="28"/>
        </w:rPr>
        <w:t>
      ЖСН –жеке сәйкестендіру номері</w:t>
      </w:r>
    </w:p>
    <w:bookmarkEnd w:id="38"/>
    <w:bookmarkStart w:name="z42" w:id="39"/>
    <w:p>
      <w:pPr>
        <w:spacing w:after="0"/>
        <w:ind w:left="0"/>
        <w:jc w:val="both"/>
      </w:pPr>
      <w:r>
        <w:rPr>
          <w:rFonts w:ascii="Times New Roman"/>
          <w:b w:val="false"/>
          <w:i w:val="false"/>
          <w:color w:val="000000"/>
          <w:sz w:val="28"/>
        </w:rPr>
        <w:t>
      ЭЦҚ - электрондық цифрлық қолтаңба</w:t>
      </w:r>
    </w:p>
    <w:bookmarkEnd w:id="39"/>
    <w:bookmarkStart w:name="z43" w:id="40"/>
    <w:p>
      <w:pPr>
        <w:spacing w:after="0"/>
        <w:ind w:left="0"/>
        <w:jc w:val="both"/>
      </w:pPr>
      <w:r>
        <w:rPr>
          <w:rFonts w:ascii="Times New Roman"/>
          <w:b w:val="false"/>
          <w:i w:val="false"/>
          <w:color w:val="000000"/>
          <w:sz w:val="28"/>
        </w:rPr>
        <w:t>
      ЭҮШ - "электрондық үкімет" шлюзі</w:t>
      </w:r>
    </w:p>
    <w:bookmarkEnd w:id="40"/>
    <w:bookmarkStart w:name="z44" w:id="41"/>
    <w:p>
      <w:pPr>
        <w:spacing w:after="0"/>
        <w:ind w:left="0"/>
        <w:jc w:val="both"/>
      </w:pPr>
      <w:r>
        <w:rPr>
          <w:rFonts w:ascii="Times New Roman"/>
          <w:b w:val="false"/>
          <w:i w:val="false"/>
          <w:color w:val="000000"/>
          <w:sz w:val="28"/>
        </w:rPr>
        <w:t>
      АЖО- автоматтандырылған жұмыс орны</w:t>
      </w:r>
    </w:p>
    <w:bookmarkEnd w:id="41"/>
    <w:bookmarkStart w:name="z45" w:id="42"/>
    <w:p>
      <w:pPr>
        <w:spacing w:after="0"/>
        <w:ind w:left="0"/>
        <w:jc w:val="both"/>
      </w:pPr>
      <w:r>
        <w:rPr>
          <w:rFonts w:ascii="Times New Roman"/>
          <w:b w:val="false"/>
          <w:i w:val="false"/>
          <w:color w:val="000000"/>
          <w:sz w:val="28"/>
        </w:rPr>
        <w:t>
      ЭҮАШ - электрондық үкіметтің аймақтық шлюзі</w:t>
      </w:r>
    </w:p>
    <w:bookmarkEnd w:id="42"/>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