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13cd" w14:textId="ab81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Бейнеу ауданы әкімдігінің 2019 жылғы 27 ақпандағы № 54 қаулысы. Маңғыстау облысы Әділет департаментінде 2019 жылғы 1 наурызда № 3831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Бейнеу ауданы бойынша 2019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2" w:id="2"/>
    <w:p>
      <w:pPr>
        <w:spacing w:after="0"/>
        <w:ind w:left="0"/>
        <w:jc w:val="both"/>
      </w:pPr>
      <w:r>
        <w:rPr>
          <w:rFonts w:ascii="Times New Roman"/>
          <w:b w:val="false"/>
          <w:i w:val="false"/>
          <w:color w:val="000000"/>
          <w:sz w:val="28"/>
        </w:rPr>
        <w:t>
      2. "Бейнеу аудандық білім бөлімі" мемлекеттік мекемесі (Б. Демократұлы)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аудан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орындалысын бақылау аудан әкімінің орынбасары Ү. Әмірхановаға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Бейнеу ауданы бойынша 2019 жылға арналған мектепке дейінгі тәрбие мен оқытуға мемлекеттік білім беру тапсырысы, ата-ана төлемақысының мөлшері</w:t>
      </w:r>
    </w:p>
    <w:bookmarkEnd w:id="5"/>
    <w:p>
      <w:pPr>
        <w:spacing w:after="0"/>
        <w:ind w:left="0"/>
        <w:jc w:val="both"/>
      </w:pPr>
      <w:r>
        <w:rPr>
          <w:rFonts w:ascii="Times New Roman"/>
          <w:b w:val="false"/>
          <w:i w:val="false"/>
          <w:color w:val="ff0000"/>
          <w:sz w:val="28"/>
        </w:rPr>
        <w:t xml:space="preserve">
      Ескерту. Қосымшаға өзгерістер енгізілді- Маңғыстау облысы Бейнеу ауданы әкімдігінің 15.07.2019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15.11.2019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2701"/>
        <w:gridCol w:w="1604"/>
        <w:gridCol w:w="3217"/>
        <w:gridCol w:w="3674"/>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тәрбие мен оқыту ұйымдарының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тәрбие мен оқыту ұйымдарының тәрбиеленушілерінің саны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тәрбие мен оқыту ұйымдарында бір тәрбиеленушіге бір айда жұмсалатын шығындардың орташа құны (теңге)</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Мектепке дейінгі тәрбие мен оқыту ұйымдарында ата-ананың бір айдағы төлемақысының мөлшері (теңге)</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"Бейнеу"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"Балдырған"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"Балауса"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"Бөбек"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"Болашақ"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"Манашы"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"Үстірт"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"Атамекен"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"Күйкен"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"Боранқұл"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"Қарақұм"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әкімдігінің "Ақжігіт"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аудандық әкімдігінің "Сарға бөбекжайы" мемлекеттік коммуналдық қазыналық кәсіпорны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8364;</w:t>
            </w:r>
            <w:r>
              <w:br/>
            </w: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 жеке меншік балабақшасы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"Нұр-Жанарыс" жеке меншік балабақшасы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дейін - 9464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