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22c5" w14:textId="6682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автомобиль жолдарының тізбесін бекіту туралы</w:t>
      </w:r>
    </w:p>
    <w:p>
      <w:pPr>
        <w:spacing w:after="0"/>
        <w:ind w:left="0"/>
        <w:jc w:val="both"/>
      </w:pPr>
      <w:r>
        <w:rPr>
          <w:rFonts w:ascii="Times New Roman"/>
          <w:b w:val="false"/>
          <w:i w:val="false"/>
          <w:color w:val="000000"/>
          <w:sz w:val="28"/>
        </w:rPr>
        <w:t>Маңғыстау облысы Мұнайлы ауданы әкімдігінің 2019 жылғы 17 маусымдағы № 108-қ қаулысы. Маңғыстау облысы Әділет департаментінде 2019 жылғы 25 маусымда № 3934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xml:space="preserve"> Заңдарына сәйкес, Мұнайлы ауданы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маңызы бар автомобиль жолдарының тізбесі,бекітілсін.</w:t>
      </w:r>
    </w:p>
    <w:bookmarkEnd w:id="1"/>
    <w:bookmarkStart w:name="z2" w:id="2"/>
    <w:p>
      <w:pPr>
        <w:spacing w:after="0"/>
        <w:ind w:left="0"/>
        <w:jc w:val="both"/>
      </w:pPr>
      <w:r>
        <w:rPr>
          <w:rFonts w:ascii="Times New Roman"/>
          <w:b w:val="false"/>
          <w:i w:val="false"/>
          <w:color w:val="000000"/>
          <w:sz w:val="28"/>
        </w:rPr>
        <w:t>
      2. "Мұнайлы аудандық тұрғын үй-коммуналдық шаруашылығы, жолаушы көлігі және автомобиль жолдары бөлімі" мемлекеттік мекемесі (Б. Әбдіхалық)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Мұнайлы ауданы.әкімдігінің интернет-ресурсында,орналасуын,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Н.Жолбаевқа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108-қ қаулысына қосымша</w:t>
            </w:r>
          </w:p>
        </w:tc>
      </w:tr>
    </w:tbl>
    <w:p>
      <w:pPr>
        <w:spacing w:after="0"/>
        <w:ind w:left="0"/>
        <w:jc w:val="left"/>
      </w:pPr>
      <w:r>
        <w:rPr>
          <w:rFonts w:ascii="Times New Roman"/>
          <w:b/>
          <w:i w:val="false"/>
          <w:color w:val="000000"/>
        </w:rPr>
        <w:t xml:space="preserve"> Аудандық маңызы бар автомобиль жолдарының тізбесі</w:t>
      </w:r>
    </w:p>
    <w:p>
      <w:pPr>
        <w:spacing w:after="0"/>
        <w:ind w:left="0"/>
        <w:jc w:val="both"/>
      </w:pPr>
      <w:r>
        <w:rPr>
          <w:rFonts w:ascii="Times New Roman"/>
          <w:b w:val="false"/>
          <w:i w:val="false"/>
          <w:color w:val="ff0000"/>
          <w:sz w:val="28"/>
        </w:rPr>
        <w:t xml:space="preserve">
      Қосымша жаңа редакцияда - Маңғыстау облысы Мұнайлы ауданы әкімдігінің 14.04.2023 </w:t>
      </w:r>
      <w:r>
        <w:rPr>
          <w:rFonts w:ascii="Times New Roman"/>
          <w:b w:val="false"/>
          <w:i w:val="false"/>
          <w:color w:val="ff0000"/>
          <w:sz w:val="28"/>
        </w:rPr>
        <w:t>№ 86-қ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өндірістік қамтамасыз ету базасына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карьерге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 мейрамханасынан Маңғыстау ауылына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ауылының айналма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ауылынан Қызылтөбе ауылдық округінің Ынтымақ елді мекеніне дейінгі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округінің Ынтымақ елді мекенінен Маңғыстау облысының білім басқармасының Мұнайлы ауданы бойынша білім бөлімінің"№2 жалпы білім беретін мектеп" коммуналдық мемлекеттік мекемесіне дейінгі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 ауылдық округінің Ынтымақ елді мекенінен №400 карьерге дейінгі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 ауылына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карьерге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зауытына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округіндегі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округінің Рахат тұрғын үй массивіндегі орталық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 Маңғыстау"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"Қызылтөбе-2 – Жаңа Дәулет"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ауылдық округіне кірме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округіндегі орталық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KR-MU-17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 Бесшоқы"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