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d5d3" w14:textId="ec9d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тұрғын үй-коммуналдық шаруашылық саласындағы мемлекеттік көрсетілетін қызметтер регламенттерін бекіту туралы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8 қаңтардағы № 4 қаулысы. Қостанай облысының Әділет департаментінде 2019 жылғы 10 қаңтарда № 8239 болып тіркелді. Күші жойылды - Қостанай облысы әкімдігінің 2020 жылғы 16 наурыздағы № 102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1. Қостанай облысы әкімдігінің кейбір қаулыларына өзгерістер енгізу:</w:t>
      </w:r>
    </w:p>
    <w:bookmarkEnd w:id="1"/>
    <w:bookmarkStart w:name="z6" w:id="2"/>
    <w:p>
      <w:pPr>
        <w:spacing w:after="0"/>
        <w:ind w:left="0"/>
        <w:jc w:val="both"/>
      </w:pPr>
      <w:r>
        <w:rPr>
          <w:rFonts w:ascii="Times New Roman"/>
          <w:b w:val="false"/>
          <w:i w:val="false"/>
          <w:color w:val="000000"/>
          <w:sz w:val="28"/>
        </w:rPr>
        <w:t xml:space="preserve">
      1) Қостанай облысы әкімдігінің "Электр энергетикасы саласындағы мемлекеттік көрсетілетін қызметтер регламенттерін бекіту туралы" 2015 жылғы 26 қарашадағы </w:t>
      </w:r>
      <w:r>
        <w:rPr>
          <w:rFonts w:ascii="Times New Roman"/>
          <w:b w:val="false"/>
          <w:i w:val="false"/>
          <w:color w:val="000000"/>
          <w:sz w:val="28"/>
        </w:rPr>
        <w:t>№ 519</w:t>
      </w:r>
      <w:r>
        <w:rPr>
          <w:rFonts w:ascii="Times New Roman"/>
          <w:b w:val="false"/>
          <w:i w:val="false"/>
          <w:color w:val="000000"/>
          <w:sz w:val="28"/>
        </w:rPr>
        <w:t xml:space="preserve"> қаулысына (2016 жылғы 12 қаңтарда "Қостанай таңы" газетінде жарияланған, нормативтік құқықтық актілерді мемлекеттік тіркеу тізілімінде № 6089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2" w:id="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6"/>
    <w:bookmarkStart w:name="z13" w:id="7"/>
    <w:p>
      <w:pPr>
        <w:spacing w:after="0"/>
        <w:ind w:left="0"/>
        <w:jc w:val="both"/>
      </w:pPr>
      <w:r>
        <w:rPr>
          <w:rFonts w:ascii="Times New Roman"/>
          <w:b w:val="false"/>
          <w:i w:val="false"/>
          <w:color w:val="000000"/>
          <w:sz w:val="28"/>
        </w:rPr>
        <w:t xml:space="preserve">
      2) Қостанай облысы әкімдігінің "Тұрғын үй-коммуналдық шаруашылық саласындағы мемлекеттік көрсетілетін қызметтер регламенттерін бекіту туралы" 2016 жылғы 16 мамырдағы </w:t>
      </w:r>
      <w:r>
        <w:rPr>
          <w:rFonts w:ascii="Times New Roman"/>
          <w:b w:val="false"/>
          <w:i w:val="false"/>
          <w:color w:val="000000"/>
          <w:sz w:val="28"/>
        </w:rPr>
        <w:t>№ 232</w:t>
      </w:r>
      <w:r>
        <w:rPr>
          <w:rFonts w:ascii="Times New Roman"/>
          <w:b w:val="false"/>
          <w:i w:val="false"/>
          <w:color w:val="000000"/>
          <w:sz w:val="28"/>
        </w:rPr>
        <w:t xml:space="preserve"> қаулысына (2016 жылғы 23 маусымда "Әділет" ақпараттық-құқықтық жүйесінде жарияланған, нормативтік құқықтық актілерді мемлекеттік тіркеу тізілімінде № 6457 болып тіркелген):</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9"/>
    <w:bookmarkStart w:name="z17" w:id="10"/>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келесі редакцияда жазылсын:</w:t>
      </w:r>
    </w:p>
    <w:bookmarkStart w:name="z19" w:id="1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1"/>
    <w:bookmarkStart w:name="z20" w:id="12"/>
    <w:p>
      <w:pPr>
        <w:spacing w:after="0"/>
        <w:ind w:left="0"/>
        <w:jc w:val="both"/>
      </w:pPr>
      <w:r>
        <w:rPr>
          <w:rFonts w:ascii="Times New Roman"/>
          <w:b w:val="false"/>
          <w:i w:val="false"/>
          <w:color w:val="000000"/>
          <w:sz w:val="28"/>
        </w:rPr>
        <w:t xml:space="preserve">
      көрсетілген қаулымен бекітілген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22"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3"/>
    <w:bookmarkStart w:name="z23" w:id="14"/>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14"/>
    <w:bookmarkStart w:name="z24"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25" w:id="1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6"/>
    <w:bookmarkStart w:name="z26" w:id="1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7"/>
    <w:bookmarkStart w:name="z27" w:id="1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8"/>
    <w:bookmarkStart w:name="z28" w:id="1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