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0f76" w14:textId="56e0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31 қазандағы № 485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24 сәуірдегі № 165 қаулысы. Қостанай облысының Әділет департаментінде 2019 жылғы 25 сәуірде № 8374 болып тіркелді. Күші жойылды - Қостанай облысы әкімдігінің 2020 жылғы 12 маусымдағы № 206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12.06.2020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2016 жылғы 5 мамырдағы </w:t>
      </w:r>
      <w:r>
        <w:rPr>
          <w:rFonts w:ascii="Times New Roman"/>
          <w:b w:val="false"/>
          <w:i w:val="false"/>
          <w:color w:val="000000"/>
          <w:sz w:val="28"/>
        </w:rPr>
        <w:t>№ 204</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бұйрығына (Нормативтік құқықтық актілерді мемлекеттік тіркеу тізілімінде № 13717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2016 жылғы 31 қазандағы </w:t>
      </w:r>
      <w:r>
        <w:rPr>
          <w:rFonts w:ascii="Times New Roman"/>
          <w:b w:val="false"/>
          <w:i w:val="false"/>
          <w:color w:val="000000"/>
          <w:sz w:val="28"/>
        </w:rPr>
        <w:t>№ 485</w:t>
      </w:r>
      <w:r>
        <w:rPr>
          <w:rFonts w:ascii="Times New Roman"/>
          <w:b w:val="false"/>
          <w:i w:val="false"/>
          <w:color w:val="000000"/>
          <w:sz w:val="28"/>
        </w:rPr>
        <w:t xml:space="preserve"> қаулысына (2016 жылғы 12 қарашада "Костанайские новости" газетінде жарияланған, Нормативтік құқықтық актілерді мемлекеттік тіркеу тізілімінде № 6696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субсидияланатын өсімдіктерді қорғау құралдары түрлерінің </w:t>
      </w:r>
      <w:r>
        <w:rPr>
          <w:rFonts w:ascii="Times New Roman"/>
          <w:b w:val="false"/>
          <w:i w:val="false"/>
          <w:color w:val="000000"/>
          <w:sz w:val="28"/>
        </w:rPr>
        <w:t>тізбесі</w:t>
      </w:r>
      <w:r>
        <w:rPr>
          <w:rFonts w:ascii="Times New Roman"/>
          <w:b w:val="false"/>
          <w:i w:val="false"/>
          <w:color w:val="000000"/>
          <w:sz w:val="28"/>
        </w:rPr>
        <w:t xml:space="preserve"> және 1 бірлікке (литрге, килограмға, грамға, данаға) арналған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құқықытық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24 сәуірдегі</w:t>
            </w:r>
            <w:r>
              <w:br/>
            </w:r>
            <w:r>
              <w:rPr>
                <w:rFonts w:ascii="Times New Roman"/>
                <w:b w:val="false"/>
                <w:i w:val="false"/>
                <w:color w:val="000000"/>
                <w:sz w:val="20"/>
              </w:rPr>
              <w:t>№ 165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қазандағы</w:t>
            </w:r>
            <w:r>
              <w:br/>
            </w:r>
            <w:r>
              <w:rPr>
                <w:rFonts w:ascii="Times New Roman"/>
                <w:b w:val="false"/>
                <w:i w:val="false"/>
                <w:color w:val="000000"/>
                <w:sz w:val="20"/>
              </w:rPr>
              <w:t>№ 485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Субсидияланатын өсімдіктерді қорғау құралдары түрлерінің тізбесі және 1 бірлікке (литрге, килограмға, грамға, данаға) арналған субсидиялардың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7151"/>
        <w:gridCol w:w="1010"/>
        <w:gridCol w:w="3211"/>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топтары бойынша әсерлі зат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(50 %)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г/л диметиламин, калий және натрий тұздары түріндегі МЦПА қышқылы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калий және натрий тұздары қоспасында қышқыл, 300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 344 г/л + диметиламин тұзы түріндегі дикамба қышқылы,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тұздары, 357 г/л + дикамба, 124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2, 4 - Д, 860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 қышқылы,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г/л + клопиралид, 40 г/л күрделі 2-этилгексил эфирі түріндегі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флорасулам, 7,4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г/л + флорасулам, 6,25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тұзы қоспасы түріндегі 2,4-Д қышқылы, 550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 сірке қышқылы, 344 г/л + дикамба,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300 г/л+флорасулам, 3,7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420 г/л+2-этилгексил эфирі дикамбаның қышқылы,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күрделі эфир түріндегі 2,4-Д қышқылы, 510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метсульфурон-метил, 600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з.б.қ.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триасульфурон,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з.б.қ.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дихлорфенокси сірке қышқылының 2-этил-гексил эфирі 600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905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аммонийлық тұзы, 888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 тұзы, 12,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с.е.к.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с.е.к.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с.е.к.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ПАССАТ,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калий тұзы,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600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ЖОЙКЫН МЕГА, 60%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г/л + дикват, 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қышқылының натрий тұзы,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ПАУЭР,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г/л + никосульфурон,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+ 2,4-Д, 357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г/кг + трибенурон-метил, 120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амин тұзы түріндегі дикамба қышқылы,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түріндегі диметиламин тұзы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с.е.к.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 имазапир, 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г/л + квинмерак,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с.ж.е.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 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 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с.е.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к.н.э.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к.с.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с.ұ.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м.ш.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с.е.ұ.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амидосульфурон,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тиенкарбазон-метил, 7,5 г/л + мефенпир-диэтил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клоквинтосет-мексил (антидот), 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м.с.э.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(антидот), 34,5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с.э.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нафтальды ангидрид (антидот), 125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күрделі эфир түріндегі 2,4-Д қышқылы, 410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м.ш.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к.с.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2,4 - 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с.д.т.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с.д.т.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bl>
    <w:bookmarkStart w:name="z16" w:id="10"/>
    <w:p>
      <w:pPr>
        <w:spacing w:after="0"/>
        <w:ind w:left="0"/>
        <w:jc w:val="both"/>
      </w:pPr>
      <w:r>
        <w:rPr>
          <w:rFonts w:ascii="Times New Roman"/>
          <w:b w:val="false"/>
          <w:i w:val="false"/>
          <w:color w:val="000000"/>
          <w:sz w:val="28"/>
        </w:rPr>
        <w:t>
      Ескертулер: * гербицид және десикант ретінде мемлекеттік тіркеуден өткен қосарлы мақсаттағы дәрі-дәрмек; ** дәрі-дәрмектің тіркелу мерзімі 2019 жылдың 21 қазанына дейін</w:t>
      </w:r>
    </w:p>
    <w:bookmarkEnd w:id="10"/>
    <w:bookmarkStart w:name="z17" w:id="11"/>
    <w:p>
      <w:pPr>
        <w:spacing w:after="0"/>
        <w:ind w:left="0"/>
        <w:jc w:val="both"/>
      </w:pPr>
      <w:r>
        <w:rPr>
          <w:rFonts w:ascii="Times New Roman"/>
          <w:b w:val="false"/>
          <w:i w:val="false"/>
          <w:color w:val="000000"/>
          <w:sz w:val="28"/>
        </w:rPr>
        <w:t>
      Ескерту:</w:t>
      </w:r>
    </w:p>
    <w:bookmarkEnd w:id="11"/>
    <w:bookmarkStart w:name="z18" w:id="12"/>
    <w:p>
      <w:pPr>
        <w:spacing w:after="0"/>
        <w:ind w:left="0"/>
        <w:jc w:val="both"/>
      </w:pPr>
      <w:r>
        <w:rPr>
          <w:rFonts w:ascii="Times New Roman"/>
          <w:b w:val="false"/>
          <w:i w:val="false"/>
          <w:color w:val="000000"/>
          <w:sz w:val="28"/>
        </w:rPr>
        <w:t>
      с.т суда еритін түйіршік с.ж.е. сулы-гликолды ерітінді с.д.т. сулы дисперленген түйiршiк с.с.к сулы-суспензиялық концентрат с.к сулы концентрат с.е. сулы ерітінді с.е.к. суда еритiн концентрат с.е.ұ. суда еритін ұнтақ с.э. сулы эмульсия к.с. концентратты суспензия к.к.е. концентратты коллоидты ерітінді к.н.э. концентрат наноэмульсия к.э. концентратты эмульсиясы м.ш. майлы шашырама м.э. микроэмульсия м.к. майлы концентрат м.к.э. микрокапсулді эмульсия май.к.э. майлы концентрат эмульсия с.к. суспензиялық концентрат с.ұ. суланатын ұнтақ қ.а.с. құрғақ ақпа суспензия с.э. суспензиялық эмульсия м.с.э. майлы-сулы эмульсия г/л грамға/литрге г/кг грамға/килограмға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