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68a6" w14:textId="16c6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ауданындағы "Параллель" туристік базасының жер телімі шегінде Қаратомар бөгені жағалауының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4 желтоқсандағы № 518 қаулысы. Қостанай облысының Әділет департаментінде 2019 жылғы 10 желтоқсанда № 8817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w:t>
      </w:r>
      <w:r>
        <w:rPr>
          <w:rFonts w:ascii="Times New Roman"/>
          <w:b w:val="false"/>
          <w:i w:val="false"/>
          <w:color w:val="000000"/>
          <w:sz w:val="28"/>
        </w:rPr>
        <w:t>кодексінің 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ауданындағы "Параллель" туристік базасының жер телімі шегінде Қаратомар бөгені жағалауының су қорғау аймағы мен белдеуі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ауданындағы "Параллель" туристік базасының жер телімі шегінде Қаратомар бөгені жағалауының су қорғау аймағы мен белдеуін шаруашылықта пайдаланудың режимі мен ерекше жағдайлары белгіленсін.</w:t>
      </w:r>
    </w:p>
    <w:bookmarkEnd w:id="2"/>
    <w:bookmarkStart w:name="z7" w:id="3"/>
    <w:p>
      <w:pPr>
        <w:spacing w:after="0"/>
        <w:ind w:left="0"/>
        <w:jc w:val="both"/>
      </w:pPr>
      <w:r>
        <w:rPr>
          <w:rFonts w:ascii="Times New Roman"/>
          <w:b w:val="false"/>
          <w:i w:val="false"/>
          <w:color w:val="000000"/>
          <w:sz w:val="28"/>
        </w:rPr>
        <w:t>
      3.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"___" ___________</w:t>
            </w:r>
            <w:r>
              <w:br/>
            </w:r>
            <w:r>
              <w:rPr>
                <w:rFonts w:ascii="Times New Roman"/>
                <w:b w:val="false"/>
                <w:i w:val="false"/>
                <w:color w:val="000000"/>
                <w:sz w:val="20"/>
              </w:rPr>
              <w:t>№ ___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Қостанай облысы Бейімбет Майлин ауданындағы "Параллель" туристік базасының жер телімі шегінде Қаратомар бөгені жағалауының су қорғау аймағы мен белдеуі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Бейімбет Майлин ауданындағы "Параллель" туристік базасының жер телімі шегінде, оларды шаруашылықта пайдаланудың режимі мен ерекше жағдайлары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"___" __________</w:t>
            </w:r>
            <w:r>
              <w:br/>
            </w:r>
            <w:r>
              <w:rPr>
                <w:rFonts w:ascii="Times New Roman"/>
                <w:b w:val="false"/>
                <w:i w:val="false"/>
                <w:color w:val="000000"/>
                <w:sz w:val="20"/>
              </w:rPr>
              <w:t>№ ___ қаулысына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Қостанай облысы Бейімбет Майлин ауданындағы "Параллель" туристік базасының жер телімі шегінде Қаратомар бөгені жағалауының су қорғау аймағы мен белдеуін шаруашылықта пайдаланудың режимі мен ерекше жағдайлары</w:t>
      </w:r>
    </w:p>
    <w:bookmarkEnd w:id="9"/>
    <w:bookmarkStart w:name="z17" w:id="10"/>
    <w:p>
      <w:pPr>
        <w:spacing w:after="0"/>
        <w:ind w:left="0"/>
        <w:jc w:val="both"/>
      </w:pPr>
      <w:r>
        <w:rPr>
          <w:rFonts w:ascii="Times New Roman"/>
          <w:b w:val="false"/>
          <w:i w:val="false"/>
          <w:color w:val="000000"/>
          <w:sz w:val="28"/>
        </w:rPr>
        <w:t>
      1. Су қорғау белдеуінің шегінде:</w:t>
      </w:r>
    </w:p>
    <w:bookmarkEnd w:id="10"/>
    <w:bookmarkStart w:name="z18"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19" w:id="12"/>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2"/>
    <w:bookmarkStart w:name="z20" w:id="13"/>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13"/>
    <w:bookmarkStart w:name="z21" w:id="14"/>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14"/>
    <w:bookmarkStart w:name="z22" w:id="15"/>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15"/>
    <w:bookmarkStart w:name="z23" w:id="16"/>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16"/>
    <w:bookmarkStart w:name="z24" w:id="17"/>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30.06.2021 </w:t>
      </w:r>
      <w:r>
        <w:rPr>
          <w:rFonts w:ascii="Times New Roman"/>
          <w:b w:val="false"/>
          <w:i w:val="false"/>
          <w:color w:val="000000"/>
          <w:sz w:val="28"/>
        </w:rPr>
        <w:t>№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Су қорғау аймағының шегінде:</w:t>
      </w:r>
    </w:p>
    <w:bookmarkEnd w:id="18"/>
    <w:bookmarkStart w:name="z26"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27" w:id="20"/>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20"/>
    <w:bookmarkStart w:name="z28"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29" w:id="22"/>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22"/>
    <w:bookmarkStart w:name="z30" w:id="23"/>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23"/>
    <w:bookmarkStart w:name="z31" w:id="24"/>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24"/>
    <w:bookmarkStart w:name="z32" w:id="25"/>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25"/>
    <w:bookmarkStart w:name="z33" w:id="26"/>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