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92aa" w14:textId="5739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жарнаманы Қостанай облысының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Қостанай облысы мәслихатының 2019 жылғы 24 желтоқсандағы № 466 шешімі. Қостанай облысының Әділет департаментінде 2019 жылғы 30 желтоқсанда № 8849 болып тіркелді</w:t>
      </w:r>
    </w:p>
    <w:p>
      <w:pPr>
        <w:spacing w:after="0"/>
        <w:ind w:left="0"/>
        <w:jc w:val="both"/>
      </w:pPr>
      <w:bookmarkStart w:name="z4" w:id="0"/>
      <w:r>
        <w:rPr>
          <w:rFonts w:ascii="Times New Roman"/>
          <w:b w:val="false"/>
          <w:i w:val="false"/>
          <w:color w:val="000000"/>
          <w:sz w:val="28"/>
        </w:rPr>
        <w:t xml:space="preserve">
      "Жарнама туралы" 2003 жылғы 19 желтоқсандағы Қазақстан Республикасы Заңының </w:t>
      </w:r>
      <w:r>
        <w:rPr>
          <w:rFonts w:ascii="Times New Roman"/>
          <w:b w:val="false"/>
          <w:i w:val="false"/>
          <w:color w:val="000000"/>
          <w:sz w:val="28"/>
        </w:rPr>
        <w:t>17-2-бабы</w:t>
      </w:r>
      <w:r>
        <w:rPr>
          <w:rFonts w:ascii="Times New Roman"/>
          <w:b w:val="false"/>
          <w:i w:val="false"/>
          <w:color w:val="000000"/>
          <w:sz w:val="28"/>
        </w:rPr>
        <w:t xml:space="preserve"> 3-тармағына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Сыртқы (көрнекі) жарнаманы Қостанай облысының елді мекендеріндегі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Смышляева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466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Сыртқы (көрнекі) жарнаманы Қостанай облысының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Сыртқы (көрнекі) жарнаманы Қостанай облысының елді мекендеріндегі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 (бұдан әрі – Қағидалар) "Жарнама туралы" 2003 жылғы 19 желтоқсандағы Қазақстан Республикасы Заңының </w:t>
      </w:r>
      <w:r>
        <w:rPr>
          <w:rFonts w:ascii="Times New Roman"/>
          <w:b w:val="false"/>
          <w:i w:val="false"/>
          <w:color w:val="000000"/>
          <w:sz w:val="28"/>
        </w:rPr>
        <w:t>17-2-бабының</w:t>
      </w:r>
      <w:r>
        <w:rPr>
          <w:rFonts w:ascii="Times New Roman"/>
          <w:b w:val="false"/>
          <w:i w:val="false"/>
          <w:color w:val="000000"/>
          <w:sz w:val="28"/>
        </w:rPr>
        <w:t xml:space="preserve"> 3-тармағына,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2019 жылғы 13 мамырдағы </w:t>
      </w:r>
      <w:r>
        <w:rPr>
          <w:rFonts w:ascii="Times New Roman"/>
          <w:b w:val="false"/>
          <w:i w:val="false"/>
          <w:color w:val="000000"/>
          <w:sz w:val="28"/>
        </w:rPr>
        <w:t>№ 37</w:t>
      </w:r>
      <w:r>
        <w:rPr>
          <w:rFonts w:ascii="Times New Roman"/>
          <w:b w:val="false"/>
          <w:i w:val="false"/>
          <w:color w:val="000000"/>
          <w:sz w:val="28"/>
        </w:rPr>
        <w:t xml:space="preserve"> Қазақстан Республикасы Ұлттық экономика министрінің бұйрығына сәйкес әзірленді (Нормативтік құқықтық актілерді мемлекеттік тіркеу тізілімінде № 18709 болып тіркелген).</w:t>
      </w:r>
    </w:p>
    <w:bookmarkEnd w:id="5"/>
    <w:bookmarkStart w:name="z13" w:id="6"/>
    <w:p>
      <w:pPr>
        <w:spacing w:after="0"/>
        <w:ind w:left="0"/>
        <w:jc w:val="both"/>
      </w:pPr>
      <w:r>
        <w:rPr>
          <w:rFonts w:ascii="Times New Roman"/>
          <w:b w:val="false"/>
          <w:i w:val="false"/>
          <w:color w:val="000000"/>
          <w:sz w:val="28"/>
        </w:rPr>
        <w:t>
      2. Қағидалар сыртқы (көрнекі) жарнаманы Қостанай облысының аумағында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тәртібін белгілейді.</w:t>
      </w:r>
    </w:p>
    <w:bookmarkEnd w:id="6"/>
    <w:bookmarkStart w:name="z14"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8"/>
    <w:bookmarkStart w:name="z16" w:id="9"/>
    <w:p>
      <w:pPr>
        <w:spacing w:after="0"/>
        <w:ind w:left="0"/>
        <w:jc w:val="both"/>
      </w:pPr>
      <w:r>
        <w:rPr>
          <w:rFonts w:ascii="Times New Roman"/>
          <w:b w:val="false"/>
          <w:i w:val="false"/>
          <w:color w:val="000000"/>
          <w:sz w:val="28"/>
        </w:rPr>
        <w:t>
      2)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9"/>
    <w:bookmarkStart w:name="z17" w:id="10"/>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0"/>
    <w:bookmarkStart w:name="z18" w:id="11"/>
    <w:p>
      <w:pPr>
        <w:spacing w:after="0"/>
        <w:ind w:left="0"/>
        <w:jc w:val="both"/>
      </w:pPr>
      <w:r>
        <w:rPr>
          <w:rFonts w:ascii="Times New Roman"/>
          <w:b w:val="false"/>
          <w:i w:val="false"/>
          <w:color w:val="000000"/>
          <w:sz w:val="28"/>
        </w:rPr>
        <w:t>
      4)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1"/>
    <w:bookmarkStart w:name="z19" w:id="12"/>
    <w:p>
      <w:pPr>
        <w:spacing w:after="0"/>
        <w:ind w:left="0"/>
        <w:jc w:val="both"/>
      </w:pPr>
      <w:r>
        <w:rPr>
          <w:rFonts w:ascii="Times New Roman"/>
          <w:b w:val="false"/>
          <w:i w:val="false"/>
          <w:color w:val="000000"/>
          <w:sz w:val="28"/>
        </w:rPr>
        <w:t>
      5)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2"/>
    <w:bookmarkStart w:name="z20" w:id="13"/>
    <w:p>
      <w:pPr>
        <w:spacing w:after="0"/>
        <w:ind w:left="0"/>
        <w:jc w:val="both"/>
      </w:pPr>
      <w:r>
        <w:rPr>
          <w:rFonts w:ascii="Times New Roman"/>
          <w:b w:val="false"/>
          <w:i w:val="false"/>
          <w:color w:val="000000"/>
          <w:sz w:val="28"/>
        </w:rPr>
        <w:t>
      6)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3"/>
    <w:bookmarkStart w:name="z21" w:id="14"/>
    <w:p>
      <w:pPr>
        <w:spacing w:after="0"/>
        <w:ind w:left="0"/>
        <w:jc w:val="both"/>
      </w:pPr>
      <w:r>
        <w:rPr>
          <w:rFonts w:ascii="Times New Roman"/>
          <w:b w:val="false"/>
          <w:i w:val="false"/>
          <w:color w:val="000000"/>
          <w:sz w:val="28"/>
        </w:rPr>
        <w:t>
      7)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4"/>
    <w:bookmarkStart w:name="z22" w:id="15"/>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5"/>
    <w:bookmarkStart w:name="z23" w:id="16"/>
    <w:p>
      <w:pPr>
        <w:spacing w:after="0"/>
        <w:ind w:left="0"/>
        <w:jc w:val="left"/>
      </w:pPr>
      <w:r>
        <w:rPr>
          <w:rFonts w:ascii="Times New Roman"/>
          <w:b/>
          <w:i w:val="false"/>
          <w:color w:val="000000"/>
        </w:rPr>
        <w:t xml:space="preserve"> 2-тарау. Сыртқы (көрнекі) жарнаманы Қостанай облысының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6"/>
    <w:bookmarkStart w:name="z24" w:id="17"/>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7"/>
    <w:bookmarkStart w:name="z25" w:id="18"/>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8"/>
    <w:bookmarkStart w:name="z26" w:id="19"/>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9"/>
    <w:bookmarkStart w:name="z27" w:id="20"/>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0"/>
    <w:bookmarkStart w:name="z28" w:id="21"/>
    <w:p>
      <w:pPr>
        <w:spacing w:after="0"/>
        <w:ind w:left="0"/>
        <w:jc w:val="both"/>
      </w:pPr>
      <w:r>
        <w:rPr>
          <w:rFonts w:ascii="Times New Roman"/>
          <w:b w:val="false"/>
          <w:i w:val="false"/>
          <w:color w:val="000000"/>
          <w:sz w:val="28"/>
        </w:rPr>
        <w:t>
      8. Сыртқы (көрнекі) жарнамаға:</w:t>
      </w:r>
    </w:p>
    <w:bookmarkEnd w:id="21"/>
    <w:bookmarkStart w:name="z29" w:id="22"/>
    <w:p>
      <w:pPr>
        <w:spacing w:after="0"/>
        <w:ind w:left="0"/>
        <w:jc w:val="both"/>
      </w:pPr>
      <w:r>
        <w:rPr>
          <w:rFonts w:ascii="Times New Roman"/>
          <w:b w:val="false"/>
          <w:i w:val="false"/>
          <w:color w:val="000000"/>
          <w:sz w:val="28"/>
        </w:rPr>
        <w:t>
      1) маңдайша;</w:t>
      </w:r>
    </w:p>
    <w:bookmarkEnd w:id="22"/>
    <w:bookmarkStart w:name="z30" w:id="23"/>
    <w:p>
      <w:pPr>
        <w:spacing w:after="0"/>
        <w:ind w:left="0"/>
        <w:jc w:val="both"/>
      </w:pPr>
      <w:r>
        <w:rPr>
          <w:rFonts w:ascii="Times New Roman"/>
          <w:b w:val="false"/>
          <w:i w:val="false"/>
          <w:color w:val="000000"/>
          <w:sz w:val="28"/>
        </w:rPr>
        <w:t>
      2) жұмыс режимі туралы ақпарат;</w:t>
      </w:r>
    </w:p>
    <w:bookmarkEnd w:id="23"/>
    <w:bookmarkStart w:name="z31" w:id="24"/>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4"/>
    <w:bookmarkStart w:name="z32" w:id="25"/>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5"/>
    <w:bookmarkStart w:name="z33" w:id="26"/>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6"/>
    <w:bookmarkStart w:name="z34" w:id="27"/>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7"/>
    <w:bookmarkStart w:name="z35" w:id="28"/>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8"/>
    <w:bookmarkStart w:name="z36" w:id="29"/>
    <w:p>
      <w:pPr>
        <w:spacing w:after="0"/>
        <w:ind w:left="0"/>
        <w:jc w:val="both"/>
      </w:pPr>
      <w:r>
        <w:rPr>
          <w:rFonts w:ascii="Times New Roman"/>
          <w:b w:val="false"/>
          <w:i w:val="false"/>
          <w:color w:val="000000"/>
          <w:sz w:val="28"/>
        </w:rPr>
        <w:t>
      8) сырттан көру үшін сөрелер мен терезелерді мынадай:</w:t>
      </w:r>
    </w:p>
    <w:bookmarkEnd w:id="29"/>
    <w:bookmarkStart w:name="z37" w:id="30"/>
    <w:p>
      <w:pPr>
        <w:spacing w:after="0"/>
        <w:ind w:left="0"/>
        <w:jc w:val="both"/>
      </w:pPr>
      <w:r>
        <w:rPr>
          <w:rFonts w:ascii="Times New Roman"/>
          <w:b w:val="false"/>
          <w:i w:val="false"/>
          <w:color w:val="000000"/>
          <w:sz w:val="28"/>
        </w:rPr>
        <w:t>
      үй-жайлардың ішінде орналастырылатын тауар өнімі;</w:t>
      </w:r>
    </w:p>
    <w:bookmarkEnd w:id="30"/>
    <w:bookmarkStart w:name="z38" w:id="31"/>
    <w:p>
      <w:pPr>
        <w:spacing w:after="0"/>
        <w:ind w:left="0"/>
        <w:jc w:val="both"/>
      </w:pPr>
      <w:r>
        <w:rPr>
          <w:rFonts w:ascii="Times New Roman"/>
          <w:b w:val="false"/>
          <w:i w:val="false"/>
          <w:color w:val="000000"/>
          <w:sz w:val="28"/>
        </w:rPr>
        <w:t>
      көрсетілетін қызмет түрлері;</w:t>
      </w:r>
    </w:p>
    <w:bookmarkEnd w:id="31"/>
    <w:bookmarkStart w:name="z39" w:id="32"/>
    <w:p>
      <w:pPr>
        <w:spacing w:after="0"/>
        <w:ind w:left="0"/>
        <w:jc w:val="both"/>
      </w:pPr>
      <w:r>
        <w:rPr>
          <w:rFonts w:ascii="Times New Roman"/>
          <w:b w:val="false"/>
          <w:i w:val="false"/>
          <w:color w:val="000000"/>
          <w:sz w:val="28"/>
        </w:rPr>
        <w:t>
      дараландыру құралдары;</w:t>
      </w:r>
    </w:p>
    <w:bookmarkEnd w:id="32"/>
    <w:bookmarkStart w:name="z40" w:id="33"/>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3"/>
    <w:bookmarkStart w:name="z41" w:id="34"/>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4"/>
    <w:bookmarkStart w:name="z42" w:id="35"/>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5"/>
    <w:bookmarkStart w:name="z43" w:id="36"/>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6"/>
    <w:bookmarkStart w:name="z44" w:id="37"/>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7"/>
    <w:bookmarkStart w:name="z45" w:id="38"/>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8"/>
    <w:bookmarkStart w:name="z46" w:id="39"/>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39"/>
    <w:bookmarkStart w:name="z47" w:id="40"/>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0"/>
    <w:bookmarkStart w:name="z48" w:id="41"/>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–облыстық маңызы бар қалалардың жергілікті атқарушы органдарына;</w:t>
      </w:r>
    </w:p>
    <w:bookmarkEnd w:id="41"/>
    <w:bookmarkStart w:name="z49" w:id="42"/>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2"/>
    <w:bookmarkStart w:name="z50" w:id="43"/>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3"/>
    <w:bookmarkStart w:name="z51" w:id="44"/>
    <w:p>
      <w:pPr>
        <w:spacing w:after="0"/>
        <w:ind w:left="0"/>
        <w:jc w:val="both"/>
      </w:pPr>
      <w:r>
        <w:rPr>
          <w:rFonts w:ascii="Times New Roman"/>
          <w:b w:val="false"/>
          <w:i w:val="false"/>
          <w:color w:val="000000"/>
          <w:sz w:val="28"/>
        </w:rPr>
        <w:t>
      17. Хабарламаға:</w:t>
      </w:r>
    </w:p>
    <w:bookmarkEnd w:id="44"/>
    <w:bookmarkStart w:name="z52" w:id="45"/>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5"/>
    <w:bookmarkStart w:name="z53" w:id="4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6"/>
    <w:bookmarkStart w:name="z54" w:id="47"/>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7"/>
    <w:bookmarkStart w:name="z55" w:id="48"/>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8"/>
    <w:bookmarkStart w:name="z56" w:id="49"/>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49"/>
    <w:bookmarkStart w:name="z57" w:id="50"/>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0"/>
    <w:bookmarkStart w:name="z58" w:id="51"/>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51"/>
    <w:bookmarkStart w:name="z59" w:id="52"/>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2"/>
    <w:bookmarkStart w:name="z60" w:id="53"/>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3"/>
    <w:bookmarkStart w:name="z61" w:id="54"/>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4"/>
    <w:bookmarkStart w:name="z62" w:id="55"/>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және мөлшерлерде төлемақы алынады.</w:t>
      </w:r>
    </w:p>
    <w:bookmarkEnd w:id="55"/>
    <w:bookmarkStart w:name="z63" w:id="56"/>
    <w:p>
      <w:pPr>
        <w:spacing w:after="0"/>
        <w:ind w:left="0"/>
        <w:jc w:val="left"/>
      </w:pPr>
      <w:r>
        <w:rPr>
          <w:rFonts w:ascii="Times New Roman"/>
          <w:b/>
          <w:i w:val="false"/>
          <w:color w:val="000000"/>
        </w:rPr>
        <w:t xml:space="preserve"> 3-тарау. Қорытынды ережелер</w:t>
      </w:r>
    </w:p>
    <w:bookmarkEnd w:id="56"/>
    <w:bookmarkStart w:name="z64" w:id="57"/>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жарнаманы </w:t>
            </w:r>
            <w:r>
              <w:br/>
            </w:r>
            <w:r>
              <w:rPr>
                <w:rFonts w:ascii="Times New Roman"/>
                <w:b w:val="false"/>
                <w:i w:val="false"/>
                <w:color w:val="000000"/>
                <w:sz w:val="20"/>
              </w:rPr>
              <w:t xml:space="preserve">Қостанай облысының елді </w:t>
            </w:r>
            <w:r>
              <w:br/>
            </w:r>
            <w:r>
              <w:rPr>
                <w:rFonts w:ascii="Times New Roman"/>
                <w:b w:val="false"/>
                <w:i w:val="false"/>
                <w:color w:val="000000"/>
                <w:sz w:val="20"/>
              </w:rPr>
              <w:t xml:space="preserve">мекендердегі үй-жайлардың </w:t>
            </w:r>
            <w:r>
              <w:br/>
            </w:r>
            <w:r>
              <w:rPr>
                <w:rFonts w:ascii="Times New Roman"/>
                <w:b w:val="false"/>
                <w:i w:val="false"/>
                <w:color w:val="000000"/>
                <w:sz w:val="20"/>
              </w:rPr>
              <w:t xml:space="preserve">шегінен тыс ашық кеңістікте,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елді </w:t>
            </w:r>
            <w:r>
              <w:br/>
            </w:r>
            <w:r>
              <w:rPr>
                <w:rFonts w:ascii="Times New Roman"/>
                <w:b w:val="false"/>
                <w:i w:val="false"/>
                <w:color w:val="000000"/>
                <w:sz w:val="20"/>
              </w:rPr>
              <w:t>мекендерден тыс жердегі үй-</w:t>
            </w:r>
            <w:r>
              <w:br/>
            </w:r>
            <w:r>
              <w:rPr>
                <w:rFonts w:ascii="Times New Roman"/>
                <w:b w:val="false"/>
                <w:i w:val="false"/>
                <w:color w:val="000000"/>
                <w:sz w:val="20"/>
              </w:rPr>
              <w:t xml:space="preserve">жайлардың шегінен тыс </w:t>
            </w:r>
            <w:r>
              <w:br/>
            </w:r>
            <w:r>
              <w:rPr>
                <w:rFonts w:ascii="Times New Roman"/>
                <w:b w:val="false"/>
                <w:i w:val="false"/>
                <w:color w:val="000000"/>
                <w:sz w:val="20"/>
              </w:rPr>
              <w:t xml:space="preserve">ашықкеңістікте және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белдеуінен тыс жерде </w:t>
            </w:r>
            <w:r>
              <w:br/>
            </w:r>
            <w:r>
              <w:rPr>
                <w:rFonts w:ascii="Times New Roman"/>
                <w:b w:val="false"/>
                <w:i w:val="false"/>
                <w:color w:val="000000"/>
                <w:sz w:val="20"/>
              </w:rPr>
              <w:t xml:space="preserve">орналастыру тәртібі мен </w:t>
            </w:r>
            <w:r>
              <w:br/>
            </w:r>
            <w:r>
              <w:rPr>
                <w:rFonts w:ascii="Times New Roman"/>
                <w:b w:val="false"/>
                <w:i w:val="false"/>
                <w:color w:val="000000"/>
                <w:sz w:val="20"/>
              </w:rPr>
              <w:t>шарттары туралы қағидаларына</w:t>
            </w:r>
            <w:r>
              <w:br/>
            </w:r>
            <w:r>
              <w:rPr>
                <w:rFonts w:ascii="Times New Roman"/>
                <w:b w:val="false"/>
                <w:i w:val="false"/>
                <w:color w:val="000000"/>
                <w:sz w:val="20"/>
              </w:rPr>
              <w:t>қосымша</w:t>
            </w:r>
          </w:p>
        </w:tc>
      </w:tr>
    </w:tbl>
    <w:bookmarkStart w:name="z66" w:id="58"/>
    <w:p>
      <w:pPr>
        <w:spacing w:after="0"/>
        <w:ind w:left="0"/>
        <w:jc w:val="both"/>
      </w:pPr>
      <w:r>
        <w:rPr>
          <w:rFonts w:ascii="Times New Roman"/>
          <w:b w:val="false"/>
          <w:i w:val="false"/>
          <w:color w:val="000000"/>
          <w:sz w:val="28"/>
        </w:rPr>
        <w:t>
      Нысан _________________________________________________ (жергілікті атқарушы органның құрылымдық бөлімшесі) _________________________________________________ (басшының аты, әкесінің аты (болған кезде) тегі) _________________________________________________ (жеке тұлғаның аты, әкесінің аты (болған кезде) тегі, байланыс телефоны, _________________________________________________ заңды тұлғаның мекенжайы немесе толық атауы) _________________________________________________ (жеке тұлғаның жеке сәйкестендіру нөмірі немесе _________________________________________________ заңды тұлғаның бизнес- сәйкестендіру нөмірі), _________________________________________________ байланыс телефоны, мекенжайы)</w:t>
      </w:r>
    </w:p>
    <w:bookmarkEnd w:id="58"/>
    <w:bookmarkStart w:name="z67" w:id="59"/>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59"/>
    <w:bookmarkStart w:name="z68" w:id="60"/>
    <w:p>
      <w:pPr>
        <w:spacing w:after="0"/>
        <w:ind w:left="0"/>
        <w:jc w:val="both"/>
      </w:pPr>
      <w:r>
        <w:rPr>
          <w:rFonts w:ascii="Times New Roman"/>
          <w:b w:val="false"/>
          <w:i w:val="false"/>
          <w:color w:val="000000"/>
          <w:sz w:val="28"/>
        </w:rPr>
        <w:t>
      Меншік иесі _____________________________________________________________________ (сыртқы (көрнекі) жарнама иесін, меншік құқығын растайтын құжатты көрсету)</w:t>
      </w:r>
    </w:p>
    <w:bookmarkEnd w:id="60"/>
    <w:bookmarkStart w:name="z69" w:id="61"/>
    <w:p>
      <w:pPr>
        <w:spacing w:after="0"/>
        <w:ind w:left="0"/>
        <w:jc w:val="both"/>
      </w:pPr>
      <w:r>
        <w:rPr>
          <w:rFonts w:ascii="Times New Roman"/>
          <w:b w:val="false"/>
          <w:i w:val="false"/>
          <w:color w:val="000000"/>
          <w:sz w:val="28"/>
        </w:rPr>
        <w:t>
      Сыртқы (көрнекі) жарнаманы орналастыру орны және кезеңі ________________________________________________________________________________ (орналастыру орнын және кезеңін көрсету)</w:t>
      </w:r>
    </w:p>
    <w:bookmarkEnd w:id="61"/>
    <w:bookmarkStart w:name="z70" w:id="62"/>
    <w:p>
      <w:pPr>
        <w:spacing w:after="0"/>
        <w:ind w:left="0"/>
        <w:jc w:val="both"/>
      </w:pPr>
      <w:r>
        <w:rPr>
          <w:rFonts w:ascii="Times New Roman"/>
          <w:b w:val="false"/>
          <w:i w:val="false"/>
          <w:color w:val="000000"/>
          <w:sz w:val="28"/>
        </w:rPr>
        <w:t>
      Эскиздің сипаттамасы: ____________________________________________________________ ________________________________________________________________________________</w:t>
      </w:r>
    </w:p>
    <w:bookmarkEnd w:id="62"/>
    <w:bookmarkStart w:name="z71" w:id="63"/>
    <w:p>
      <w:pPr>
        <w:spacing w:after="0"/>
        <w:ind w:left="0"/>
        <w:jc w:val="both"/>
      </w:pPr>
      <w:r>
        <w:rPr>
          <w:rFonts w:ascii="Times New Roman"/>
          <w:b w:val="false"/>
          <w:i w:val="false"/>
          <w:color w:val="000000"/>
          <w:sz w:val="28"/>
        </w:rPr>
        <w:t>
      Қосымша: 1) сыртқы (көрнекі) жарнаманы орналастырғаны үшін төлемақы жасалғанын растайтын құжат; 2) эскиз. Күні __________ Қолы _________</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