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6f7a" w14:textId="9d06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3 мамырдағы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2019 жылғы 15 наурыздағы № 339 шешімі. Қостанай облысының Әділет департаментінде 2019 жылғы 20 наурызда № 8307 болып тіркелді. Күші жойылды - Қостанай облысы Қостанай қаласы мәслихатының 2020 жылғы 28 тамыздағы № 511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28.08.2020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 маусымдағы </w:t>
      </w:r>
      <w:r>
        <w:rPr>
          <w:rFonts w:ascii="Times New Roman"/>
          <w:b w:val="false"/>
          <w:i w:val="false"/>
          <w:color w:val="000000"/>
          <w:sz w:val="28"/>
        </w:rPr>
        <w:t>№ 41</w:t>
      </w:r>
      <w:r>
        <w:rPr>
          <w:rFonts w:ascii="Times New Roman"/>
          <w:b w:val="false"/>
          <w:i w:val="false"/>
          <w:color w:val="000000"/>
          <w:sz w:val="28"/>
        </w:rPr>
        <w:t xml:space="preserve"> шешіміне (2016 жылғы 8 шілдеде "Әділет" ақпараттық-құқықтық жүйесінде жарияланған, Нормативтік құқықтық актілерді мемлекеттік тіркеу тізілімінде № 6509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тармақшасындағы "көрсетіледі" деген сөзі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11) тармақшамен толықтырылсын:</w:t>
      </w:r>
    </w:p>
    <w:bookmarkStart w:name="z17" w:id="8"/>
    <w:p>
      <w:pPr>
        <w:spacing w:after="0"/>
        <w:ind w:left="0"/>
        <w:jc w:val="both"/>
      </w:pPr>
      <w:r>
        <w:rPr>
          <w:rFonts w:ascii="Times New Roman"/>
          <w:b w:val="false"/>
          <w:i w:val="false"/>
          <w:color w:val="000000"/>
          <w:sz w:val="28"/>
        </w:rPr>
        <w:t>
      "11)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еңгізіледі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