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b1e0" w14:textId="115b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2020-2022 жылдарға арналған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27 желтоқсандағы № 418 шешімі. Қостанай облысының Әділет департаментінде 2019 жылғы 30 желтоқсанда № 8846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2020-2022 жылдарға арналған қалалық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23 034 671,4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17 350 033,5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77 329,0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5 543 652,9 мың теңге 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24 283 786,9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951 040,1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951 040,1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- 2 200 155,6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2 200 155,6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Рудный қаласы мәслихатының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23.06.2020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03.08.2020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11.12.2020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субвенциялардың көлемдері белгіленсін: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қалалық бюджетінен Горняцк және Қашар кенттерінің бюджеттеріне берілетін бюджеттік субвенциялар 2020 жылға 237 749,0 мың теңге сомасында,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 – 32 192,0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 – 205 557,0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қалалық бюджетінен Горняцк және Қашар кенттерінің бюджеттеріне берілетін бюджеттік субвенциялар 2021 жылға 239 022,0 мың теңге сомасында,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 – 32 795,0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 – 206 227,0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қалалық бюджетінен Горняцк және Қашар кенттерінің бюджеттеріне берілетін бюджеттік субвенциялар 2022 жылға 241 268,0 мың теңге сомасында, оның ішінде: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 – 33 543,0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 – 207 725,0 мың теңге.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бюджеттерінен Рудный қаласының қалалық бюджетіне берілетін бюджеттік алып қоюлар көлемі 2020 жылға – 0,0 мың теңге, 2021 жылға – 0,0 мың теңге, 2022 жылға – 0,0 мың теңге құрайтыны белгіленсін.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2020 жылға арналған резерві 100 000,0 мың теңге сомасында бекітілсін.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Рудный қаласының қалалық бюджетін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 алтыншы кезекті сессияның төрағасы, Рудный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23 034 671,4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24 283 786,9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24 657 320,3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Рудный қаласының қалалық бюджетін атқару процесінде секвестрлеуге жатпайтын бюджеттік бағдарламалардың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