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b14a0" w14:textId="89b14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қауымдық сервитут белгілеу туралы</w:t>
      </w:r>
    </w:p>
    <w:p>
      <w:pPr>
        <w:spacing w:after="0"/>
        <w:ind w:left="0"/>
        <w:jc w:val="both"/>
      </w:pPr>
      <w:r>
        <w:rPr>
          <w:rFonts w:ascii="Times New Roman"/>
          <w:b w:val="false"/>
          <w:i w:val="false"/>
          <w:color w:val="000000"/>
          <w:sz w:val="28"/>
        </w:rPr>
        <w:t>Қостанай облысы Арқалық қаласы әкімдігінің 2019 жылғы 29 мамырдағы № 207 қаулысы. Қостанай облысының Әділет департаментінде 2019 жылғы 30 мамырда № 8492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69-баптарына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Арқалық қаласының әкімдігі ҚАУЛЫ ЕТЕДІ:</w:t>
      </w:r>
    </w:p>
    <w:bookmarkEnd w:id="0"/>
    <w:bookmarkStart w:name="z5" w:id="1"/>
    <w:p>
      <w:pPr>
        <w:spacing w:after="0"/>
        <w:ind w:left="0"/>
        <w:jc w:val="both"/>
      </w:pPr>
      <w:r>
        <w:rPr>
          <w:rFonts w:ascii="Times New Roman"/>
          <w:b w:val="false"/>
          <w:i w:val="false"/>
          <w:color w:val="000000"/>
          <w:sz w:val="28"/>
        </w:rPr>
        <w:t>
      1. "Қазақтелеком" акционерлік қоғамына талшықты-оптикалық байланыс желісін жүргізу мен пайдалану мақсатында Арқалық қаласының аумағында жалпы алаңы 6,2065 гектар жер учаскелерін пайдалану үшін қауымдық сервитут белгіленсін.</w:t>
      </w:r>
    </w:p>
    <w:bookmarkEnd w:id="1"/>
    <w:bookmarkStart w:name="z6" w:id="2"/>
    <w:p>
      <w:pPr>
        <w:spacing w:after="0"/>
        <w:ind w:left="0"/>
        <w:jc w:val="both"/>
      </w:pPr>
      <w:r>
        <w:rPr>
          <w:rFonts w:ascii="Times New Roman"/>
          <w:b w:val="false"/>
          <w:i w:val="false"/>
          <w:color w:val="000000"/>
          <w:sz w:val="28"/>
        </w:rPr>
        <w:t>
      2. "Арқалық қаласы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тіліндеріндегі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республиқалық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Арқалық қаласы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Арқалық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