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16363" w14:textId="9d163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2019 жылғы 28 мамырдағы № 100 "Қауымдық сервитут белгілеу туралы" қаулысының күші жойылды деп тану туралы</w:t>
      </w:r>
    </w:p>
    <w:p>
      <w:pPr>
        <w:spacing w:after="0"/>
        <w:ind w:left="0"/>
        <w:jc w:val="both"/>
      </w:pPr>
      <w:r>
        <w:rPr>
          <w:rFonts w:ascii="Times New Roman"/>
          <w:b w:val="false"/>
          <w:i w:val="false"/>
          <w:color w:val="000000"/>
          <w:sz w:val="28"/>
        </w:rPr>
        <w:t>Қостанай облысы Әулиекөл ауданы әкімдігінің 2019 жылғы 19 шілдедегі № 152 қаулысы. Қостанай облысының Әділет департаментінде 2019 жылғы 22 шілдеде № 8597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Әулиекөл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Әулиекөл ауданы әкімдігінің "Қауымдық сервитут белгілеу туралы" 2019 жылғы 28 мамырдағы </w:t>
      </w:r>
      <w:r>
        <w:rPr>
          <w:rFonts w:ascii="Times New Roman"/>
          <w:b w:val="false"/>
          <w:i w:val="false"/>
          <w:color w:val="000000"/>
          <w:sz w:val="28"/>
        </w:rPr>
        <w:t>№ 100</w:t>
      </w:r>
      <w:r>
        <w:rPr>
          <w:rFonts w:ascii="Times New Roman"/>
          <w:b w:val="false"/>
          <w:i w:val="false"/>
          <w:color w:val="000000"/>
          <w:sz w:val="28"/>
        </w:rPr>
        <w:t xml:space="preserve"> қаулысының (2019 жылғы 11 маусымда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8491 болып тіркелген) күші жойылды деп танылсын. </w:t>
      </w:r>
    </w:p>
    <w:bookmarkEnd w:id="1"/>
    <w:bookmarkStart w:name="z6" w:id="2"/>
    <w:p>
      <w:pPr>
        <w:spacing w:after="0"/>
        <w:ind w:left="0"/>
        <w:jc w:val="both"/>
      </w:pPr>
      <w:r>
        <w:rPr>
          <w:rFonts w:ascii="Times New Roman"/>
          <w:b w:val="false"/>
          <w:i w:val="false"/>
          <w:color w:val="000000"/>
          <w:sz w:val="28"/>
        </w:rPr>
        <w:t>
      2. "Әулиекөл ауданы әкімдігінің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Әулиекөл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Әулиекөл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