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d916" w14:textId="54ed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тамыздағы № 42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6 маусымдағы № 288 шешімі. Қостанай облысының Әділет департаментінде 2019 жылғы 11 маусымда № 8520 болып тіркелді. Күші жойылды - Қостанай облысы Меңдіқара ауданы мәслихатының 2020 жылғы 13 тамыздағы № 397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13.08.2020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19 қыркүйекте "Әділет" ақпараттық-құқықтық жүйесінде жарияланған, Нормативтік құқықтық актілерді мемлекеттік тіркеу тізілімінде № 6606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соғысындағы Жеңіс күніне орай Ұлы Отан соғысының қатысушылары мен мүгедектеріне, табыстарын есепке алмай, 300 000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