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6c5c" w14:textId="a1b6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Шектеулі пайдалану (қауымдық сервитут) құқығын белгілеу туралы</w:t>
      </w:r>
    </w:p>
    <w:p>
      <w:pPr>
        <w:spacing w:after="0"/>
        <w:ind w:left="0"/>
        <w:jc w:val="both"/>
      </w:pPr>
      <w:r>
        <w:rPr>
          <w:rFonts w:ascii="Times New Roman"/>
          <w:b w:val="false"/>
          <w:i w:val="false"/>
          <w:color w:val="000000"/>
          <w:sz w:val="28"/>
        </w:rPr>
        <w:t>Қостанай облысы Федоров ауданы Пешков ауылдық округі әкімінің 2019 жылғы 25 ақпандағы № 12 шешімі. Қостанай облысының Әділет департаментінде 2019 жылғы 28 ақпанда № 8279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19-бабының</w:t>
      </w:r>
      <w:r>
        <w:rPr>
          <w:rFonts w:ascii="Times New Roman"/>
          <w:b w:val="false"/>
          <w:i w:val="false"/>
          <w:color w:val="000000"/>
          <w:sz w:val="28"/>
        </w:rPr>
        <w:t xml:space="preserve"> 1-тармағының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Федоров ауданының Пешков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облысы, Федоров ауданы, Пешков ауылдық округі, Пешков ауылы, Чкалов көшесі мекенжайында орналасқан жалпы алаңы 0,5257 гектар жер учаскесіне "Пешков ауылында газ тарату желілерін салу" жобасы бойынша газ тарату желілерін жүргізу мен пайдалану үшін шектеулі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"Федоров ауданының Пешков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bookmarkEnd w:id="3"/>
    <w:bookmarkStart w:name="z8" w:id="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9" w:id="5"/>
    <w:p>
      <w:pPr>
        <w:spacing w:after="0"/>
        <w:ind w:left="0"/>
        <w:jc w:val="both"/>
      </w:pPr>
      <w:r>
        <w:rPr>
          <w:rFonts w:ascii="Times New Roman"/>
          <w:b w:val="false"/>
          <w:i w:val="false"/>
          <w:color w:val="000000"/>
          <w:sz w:val="28"/>
        </w:rPr>
        <w:t>
      3) осы шешімді оны ресми жариялағаннан кейін Федоров ауданы әкімдігінің ресми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Пешков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