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e212" w14:textId="fab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2017 жылғы 25 тамыздағы "Павлодар облысындағы көші-қон процестерін реттеу қағидаларын бекіту туралы" № 142/15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14 маусымдағы № 351/31 шешімі. Павлодар облысының Әділет департаментінде 2019 жылғы 21 маусымда № 6441 болып тіркелді. Күші жойылды - Павлодар облыстық мәслихатының 2023 жылғы 19 желтоқсандағы № 95/7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облыстық мәслихатының 19.12.2023 </w:t>
      </w:r>
      <w:r>
        <w:rPr>
          <w:rFonts w:ascii="Times New Roman"/>
          <w:b w:val="false"/>
          <w:i w:val="false"/>
          <w:color w:val="ff0000"/>
          <w:sz w:val="28"/>
        </w:rPr>
        <w:t>№ 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2-6-тармағына</w:t>
      </w:r>
      <w:r>
        <w:rPr>
          <w:rFonts w:ascii="Times New Roman"/>
          <w:b w:val="false"/>
          <w:i w:val="false"/>
          <w:color w:val="000000"/>
          <w:sz w:val="28"/>
        </w:rPr>
        <w:t xml:space="preserve">, Қазақстан Республикасы Үкіметінің 2017 жылғы 25 мамырдағы "Облыстардағы, республикалық маңызы бар қалалардағы, астанадағы көші-қон процестерін реттеудің үлгілік қағидаларын бекіту туралы" № 296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2017 жылғы 25 тамыздағы "Павлодар облысындағы көші-қон процестерін реттеу қағидаларын бекіту туралы" (Нормативтік құқықтық актілерді мемлекеттік тіркеу тізілімінде № 5625 болып тіркелген, 2017 жылғы 23 қыркүйекте "Звезда Прииртышья" және 2017 жылғы 26 қыркүйекте "Сарыарқа самалы" газеттерінде жарияланған) № 142/15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Павлодар облысындағы көші-қон процестерін реттеу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 келесі редакцияда жазылсын:</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келесі мазмұндағы 3) тармақшамен толықтырылсын:</w:t>
      </w:r>
    </w:p>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Start w:name="z5" w:id="3"/>
    <w:p>
      <w:pPr>
        <w:spacing w:after="0"/>
        <w:ind w:left="0"/>
        <w:jc w:val="both"/>
      </w:pPr>
      <w:r>
        <w:rPr>
          <w:rFonts w:ascii="Times New Roman"/>
          <w:b w:val="false"/>
          <w:i w:val="false"/>
          <w:color w:val="000000"/>
          <w:sz w:val="28"/>
        </w:rPr>
        <w:t>
      2.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