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ccca" w14:textId="6eec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2019 - 2020 жылдарға арналған Ақсу қаласы бойынша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Павлодар облысы Ақсу қалалық мәслихатының 2019 жылғы 28 маусымдағы № 319/44 шешімі. Павлодар облысының Әділет департаментінде 2019 жылғы 4 шілдеде № 6462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Қазақстан Республикасының 2017 жылғы 20 ақпандағы "Жайылымдар туралы"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және </w:t>
      </w:r>
      <w:r>
        <w:rPr>
          <w:rFonts w:ascii="Times New Roman"/>
          <w:b w:val="false"/>
          <w:i w:val="false"/>
          <w:color w:val="000000"/>
          <w:sz w:val="28"/>
        </w:rPr>
        <w:t>13-бабына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2019 - 2020 жылдарға арналған Ақсу қаласы бойынша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қалалық мәслихаттың кәсіпкерлікті, агроөнеркәсіптік кешенді және коммуналдық шаруашылықты дамыту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Әмірханова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2019 жылғы 28 маусымдағы</w:t>
            </w:r>
            <w:r>
              <w:br/>
            </w:r>
            <w:r>
              <w:rPr>
                <w:rFonts w:ascii="Times New Roman"/>
                <w:b w:val="false"/>
                <w:i w:val="false"/>
                <w:color w:val="000000"/>
                <w:sz w:val="20"/>
              </w:rPr>
              <w:t>№ 319/44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2019 - 2020 жылдарға арналған</w:t>
      </w:r>
      <w:r>
        <w:br/>
      </w:r>
      <w:r>
        <w:rPr>
          <w:rFonts w:ascii="Times New Roman"/>
          <w:b/>
          <w:i w:val="false"/>
          <w:color w:val="000000"/>
        </w:rPr>
        <w:t>Ақсу қаласы бойынша жайылымдарды</w:t>
      </w:r>
      <w:r>
        <w:br/>
      </w:r>
      <w:r>
        <w:rPr>
          <w:rFonts w:ascii="Times New Roman"/>
          <w:b/>
          <w:i w:val="false"/>
          <w:color w:val="000000"/>
        </w:rPr>
        <w:t>басқару және оларды пайдалану жөніндегі жоспар</w:t>
      </w:r>
    </w:p>
    <w:bookmarkEnd w:id="4"/>
    <w:bookmarkStart w:name="z7" w:id="5"/>
    <w:p>
      <w:pPr>
        <w:spacing w:after="0"/>
        <w:ind w:left="0"/>
        <w:jc w:val="both"/>
      </w:pPr>
      <w:r>
        <w:rPr>
          <w:rFonts w:ascii="Times New Roman"/>
          <w:b w:val="false"/>
          <w:i w:val="false"/>
          <w:color w:val="000000"/>
          <w:sz w:val="28"/>
        </w:rPr>
        <w:t xml:space="preserve">
      1. Осы 2019 - 2020 жылдарға арналған Ақсу қаласы бойынша жайылымдарды басқару және оларды пайдалану жөніндегі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9" w:id="7"/>
    <w:p>
      <w:pPr>
        <w:spacing w:after="0"/>
        <w:ind w:left="0"/>
        <w:jc w:val="both"/>
      </w:pPr>
      <w:r>
        <w:rPr>
          <w:rFonts w:ascii="Times New Roman"/>
          <w:b w:val="false"/>
          <w:i w:val="false"/>
          <w:color w:val="000000"/>
          <w:sz w:val="28"/>
        </w:rPr>
        <w:t>
      3.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7"/>
    <w:bookmarkStart w:name="z10" w:id="8"/>
    <w:p>
      <w:pPr>
        <w:spacing w:after="0"/>
        <w:ind w:left="0"/>
        <w:jc w:val="both"/>
      </w:pPr>
      <w:r>
        <w:rPr>
          <w:rFonts w:ascii="Times New Roman"/>
          <w:b w:val="false"/>
          <w:i w:val="false"/>
          <w:color w:val="000000"/>
          <w:sz w:val="28"/>
        </w:rPr>
        <w:t>
      4. Жоспардың мазмұны:</w:t>
      </w:r>
    </w:p>
    <w:bookmarkEnd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Ақсу қаласының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Ақсу қаласының аумағында жайылым айналымдарының қолайлы схемалары; </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Ақсу қаласы аумағында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Ақсу қаласы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Ақсу қаласы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Ақсу қаласы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графикті.</w:t>
      </w:r>
    </w:p>
    <w:bookmarkStart w:name="z11" w:id="9"/>
    <w:p>
      <w:pPr>
        <w:spacing w:after="0"/>
        <w:ind w:left="0"/>
        <w:jc w:val="both"/>
      </w:pPr>
      <w:r>
        <w:rPr>
          <w:rFonts w:ascii="Times New Roman"/>
          <w:b w:val="false"/>
          <w:i w:val="false"/>
          <w:color w:val="000000"/>
          <w:sz w:val="28"/>
        </w:rPr>
        <w:t>
      5. Жайылымдар табиғи-климаттық ерекшелігіне байланысты табиғи жайылымдар болып табылады. Екпе және аридтік жайылымдар жоқ.</w:t>
      </w:r>
    </w:p>
    <w:bookmarkEnd w:id="9"/>
    <w:p>
      <w:pPr>
        <w:spacing w:after="0"/>
        <w:ind w:left="0"/>
        <w:jc w:val="both"/>
      </w:pPr>
      <w:r>
        <w:rPr>
          <w:rFonts w:ascii="Times New Roman"/>
          <w:b w:val="false"/>
          <w:i w:val="false"/>
          <w:color w:val="000000"/>
          <w:sz w:val="28"/>
        </w:rPr>
        <w:t>
      Аумақта солтүстіктен оңтүстікке қарай қоңыр каштан, каштан (қоңырқай) және ашық каштан топырақтары басым.</w:t>
      </w:r>
    </w:p>
    <w:p>
      <w:pPr>
        <w:spacing w:after="0"/>
        <w:ind w:left="0"/>
        <w:jc w:val="both"/>
      </w:pPr>
      <w:r>
        <w:rPr>
          <w:rFonts w:ascii="Times New Roman"/>
          <w:b w:val="false"/>
          <w:i w:val="false"/>
          <w:color w:val="000000"/>
          <w:sz w:val="28"/>
        </w:rPr>
        <w:t>
      75 тұқымдас және 29 түрге жататын кең таралған гүлді өсімдіктердің шамамен 130 түрі бар. Келесі тұқымдас өсімдіктер кең таралған: дәнді, күрделі гүлділер және алаботалар.</w:t>
      </w:r>
    </w:p>
    <w:p>
      <w:pPr>
        <w:spacing w:after="0"/>
        <w:ind w:left="0"/>
        <w:jc w:val="both"/>
      </w:pPr>
      <w:r>
        <w:rPr>
          <w:rFonts w:ascii="Times New Roman"/>
          <w:b w:val="false"/>
          <w:i w:val="false"/>
          <w:color w:val="000000"/>
          <w:sz w:val="28"/>
        </w:rPr>
        <w:t>
      Жайылымдық алқаптардың орташа астық өнімділігі 3,5 - 5,0 центнер/га құрайды.</w:t>
      </w:r>
    </w:p>
    <w:p>
      <w:pPr>
        <w:spacing w:after="0"/>
        <w:ind w:left="0"/>
        <w:jc w:val="both"/>
      </w:pPr>
      <w:r>
        <w:rPr>
          <w:rFonts w:ascii="Times New Roman"/>
          <w:b w:val="false"/>
          <w:i w:val="false"/>
          <w:color w:val="000000"/>
          <w:sz w:val="28"/>
        </w:rPr>
        <w:t>
      Жайылымдар азықтарының қоры жайылымдық кезеңде ұзақтығы 170-180 күн ұзақтылығымен пайдаланылады.</w:t>
      </w:r>
    </w:p>
    <w:bookmarkStart w:name="z12" w:id="10"/>
    <w:p>
      <w:pPr>
        <w:spacing w:after="0"/>
        <w:ind w:left="0"/>
        <w:jc w:val="both"/>
      </w:pPr>
      <w:r>
        <w:rPr>
          <w:rFonts w:ascii="Times New Roman"/>
          <w:b w:val="false"/>
          <w:i w:val="false"/>
          <w:color w:val="000000"/>
          <w:sz w:val="28"/>
        </w:rPr>
        <w:t>
      6. Ақсу қаласы Ертіс өзенінің сол жағалауында орналасқан және солтүстікте Ақтоғай ауданымен, оңтүстікте Баянауыл ауданымен, Май ауданымен, Аққулы ауданымен, шығыста Павлодар ауданымен, батыста Екібастұз қаласының аумағымен шекараласады. Әкімшілік-аумақтық бөлінісі 6 ауылдық округте орналасқан 34 елді мекеннен құралған.</w:t>
      </w:r>
    </w:p>
    <w:bookmarkEnd w:id="10"/>
    <w:p>
      <w:pPr>
        <w:spacing w:after="0"/>
        <w:ind w:left="0"/>
        <w:jc w:val="both"/>
      </w:pPr>
      <w:r>
        <w:rPr>
          <w:rFonts w:ascii="Times New Roman"/>
          <w:b w:val="false"/>
          <w:i w:val="false"/>
          <w:color w:val="000000"/>
          <w:sz w:val="28"/>
        </w:rPr>
        <w:t>
      Климаты күртконтиненттік, қысы салыстырмалы суық, жазы ыстық. Қаңтардың орташа температурасы минус 20 градус Цельсийдан минус 30 градус Цельсийға дейін, шілденің орташа температурасы плюс 25 градус Цельсийдан плюс 30 градус Цельсийға дейін. Жауын-шашынның жылдық орташа мөлшері – 100-150 мм.</w:t>
      </w:r>
    </w:p>
    <w:bookmarkStart w:name="z13" w:id="11"/>
    <w:p>
      <w:pPr>
        <w:spacing w:after="0"/>
        <w:ind w:left="0"/>
        <w:jc w:val="both"/>
      </w:pPr>
      <w:r>
        <w:rPr>
          <w:rFonts w:ascii="Times New Roman"/>
          <w:b w:val="false"/>
          <w:i w:val="false"/>
          <w:color w:val="000000"/>
          <w:sz w:val="28"/>
        </w:rPr>
        <w:t>
      7. Жалпы жер қоры 801 358,43 гектар (бұдан әрі – га), соның ішінде жайылымдар – 588745,08 га.</w:t>
      </w:r>
    </w:p>
    <w:bookmarkEnd w:id="11"/>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 312528,22 га;</w:t>
      </w:r>
    </w:p>
    <w:p>
      <w:pPr>
        <w:spacing w:after="0"/>
        <w:ind w:left="0"/>
        <w:jc w:val="both"/>
      </w:pPr>
      <w:r>
        <w:rPr>
          <w:rFonts w:ascii="Times New Roman"/>
          <w:b w:val="false"/>
          <w:i w:val="false"/>
          <w:color w:val="000000"/>
          <w:sz w:val="28"/>
        </w:rPr>
        <w:t>
      елдi мекендердiң жерлерi – 139431,16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19661,60 га;</w:t>
      </w:r>
    </w:p>
    <w:p>
      <w:pPr>
        <w:spacing w:after="0"/>
        <w:ind w:left="0"/>
        <w:jc w:val="both"/>
      </w:pPr>
      <w:r>
        <w:rPr>
          <w:rFonts w:ascii="Times New Roman"/>
          <w:b w:val="false"/>
          <w:i w:val="false"/>
          <w:color w:val="000000"/>
          <w:sz w:val="28"/>
        </w:rPr>
        <w:t>
      су қорының жерлерi – 4141 га;</w:t>
      </w:r>
    </w:p>
    <w:p>
      <w:pPr>
        <w:spacing w:after="0"/>
        <w:ind w:left="0"/>
        <w:jc w:val="both"/>
      </w:pPr>
      <w:r>
        <w:rPr>
          <w:rFonts w:ascii="Times New Roman"/>
          <w:b w:val="false"/>
          <w:i w:val="false"/>
          <w:color w:val="000000"/>
          <w:sz w:val="28"/>
        </w:rPr>
        <w:t>
      босалқы жерлер – 318449,46 га.</w:t>
      </w:r>
    </w:p>
    <w:bookmarkStart w:name="z14" w:id="12"/>
    <w:p>
      <w:pPr>
        <w:spacing w:after="0"/>
        <w:ind w:left="0"/>
        <w:jc w:val="both"/>
      </w:pPr>
      <w:r>
        <w:rPr>
          <w:rFonts w:ascii="Times New Roman"/>
          <w:b w:val="false"/>
          <w:i w:val="false"/>
          <w:color w:val="000000"/>
          <w:sz w:val="28"/>
        </w:rPr>
        <w:t>
      8. Жайылымның негізгі пайдаланушылары ауыл шаруашылығы құрылымдары болып табылады. Тұрғындарының мал басы елді мекендерге тиесілі жерлерде бағылады.</w:t>
      </w:r>
    </w:p>
    <w:bookmarkEnd w:id="12"/>
    <w:p>
      <w:pPr>
        <w:spacing w:after="0"/>
        <w:ind w:left="0"/>
        <w:jc w:val="both"/>
      </w:pPr>
      <w:r>
        <w:rPr>
          <w:rFonts w:ascii="Times New Roman"/>
          <w:b w:val="false"/>
          <w:i w:val="false"/>
          <w:color w:val="000000"/>
          <w:sz w:val="28"/>
        </w:rPr>
        <w:t>
      Барлық ауылдық округтерде шалғайдағы жайылымдарға ауылшаруашылығы жануарларын жаю үшін жер учаскелері бөлінген.</w:t>
      </w:r>
    </w:p>
    <w:bookmarkStart w:name="z15" w:id="13"/>
    <w:p>
      <w:pPr>
        <w:spacing w:after="0"/>
        <w:ind w:left="0"/>
        <w:jc w:val="both"/>
      </w:pPr>
      <w:r>
        <w:rPr>
          <w:rFonts w:ascii="Times New Roman"/>
          <w:b w:val="false"/>
          <w:i w:val="false"/>
          <w:color w:val="000000"/>
          <w:sz w:val="28"/>
        </w:rPr>
        <w:t>
      9. Ауыл шаруашылығы жануарларының мал басының саны: жеке тұлғаларда – 32481 бас ірі қара мал, 54317 бас ұсақ мал, 5978 бас жылқы; заңды тұлғаларда – 3700 бас ірі қара мал, 2214 бас ұсақ мал, 1599 бас жылқы. Жалпы қала бойынша 49303 бас ірі қара мал, 71316 бас ұсақ мал, 12288 бас жылқы; шаруа қожалықтарында – 13122 бас ірі қара мал, 14785 бас ұсақ мал, 4711 бас жылқы.</w:t>
      </w:r>
    </w:p>
    <w:bookmarkEnd w:id="13"/>
    <w:p>
      <w:pPr>
        <w:spacing w:after="0"/>
        <w:ind w:left="0"/>
        <w:jc w:val="both"/>
      </w:pPr>
      <w:r>
        <w:rPr>
          <w:rFonts w:ascii="Times New Roman"/>
          <w:b w:val="false"/>
          <w:i w:val="false"/>
          <w:color w:val="000000"/>
          <w:sz w:val="28"/>
        </w:rPr>
        <w:t>
      Ауыл шаруашылығы жануарларының түрлері бойынша қалыптастырылған үйірлер, отарлар, табындар келесідей бөлінген:</w:t>
      </w:r>
    </w:p>
    <w:p>
      <w:pPr>
        <w:spacing w:after="0"/>
        <w:ind w:left="0"/>
        <w:jc w:val="both"/>
      </w:pPr>
      <w:r>
        <w:rPr>
          <w:rFonts w:ascii="Times New Roman"/>
          <w:b w:val="false"/>
          <w:i w:val="false"/>
          <w:color w:val="000000"/>
          <w:sz w:val="28"/>
        </w:rPr>
        <w:t>
      ірі қара мал 214 үйір;</w:t>
      </w:r>
    </w:p>
    <w:p>
      <w:pPr>
        <w:spacing w:after="0"/>
        <w:ind w:left="0"/>
        <w:jc w:val="both"/>
      </w:pPr>
      <w:r>
        <w:rPr>
          <w:rFonts w:ascii="Times New Roman"/>
          <w:b w:val="false"/>
          <w:i w:val="false"/>
          <w:color w:val="000000"/>
          <w:sz w:val="28"/>
        </w:rPr>
        <w:t>
      ұсақ мал 177 отар;</w:t>
      </w:r>
    </w:p>
    <w:p>
      <w:pPr>
        <w:spacing w:after="0"/>
        <w:ind w:left="0"/>
        <w:jc w:val="both"/>
      </w:pPr>
      <w:r>
        <w:rPr>
          <w:rFonts w:ascii="Times New Roman"/>
          <w:b w:val="false"/>
          <w:i w:val="false"/>
          <w:color w:val="000000"/>
          <w:sz w:val="28"/>
        </w:rPr>
        <w:t>
      жылқылар 94 табын.</w:t>
      </w:r>
    </w:p>
    <w:bookmarkStart w:name="z16" w:id="14"/>
    <w:p>
      <w:pPr>
        <w:spacing w:after="0"/>
        <w:ind w:left="0"/>
        <w:jc w:val="both"/>
      </w:pPr>
      <w:r>
        <w:rPr>
          <w:rFonts w:ascii="Times New Roman"/>
          <w:b w:val="false"/>
          <w:i w:val="false"/>
          <w:color w:val="000000"/>
          <w:sz w:val="28"/>
        </w:rPr>
        <w:t>
      10. Ақсу қаласында 22 ветеринариялық-санитарлық объектілері жұмыс істейді, соның ішінде 15 мал көмінділері, 5 мал дәрігерлік пункттер, 2 қашырым пункттері.</w:t>
      </w:r>
    </w:p>
    <w:bookmarkEnd w:id="14"/>
    <w:bookmarkStart w:name="z17" w:id="15"/>
    <w:p>
      <w:pPr>
        <w:spacing w:after="0"/>
        <w:ind w:left="0"/>
        <w:jc w:val="both"/>
      </w:pPr>
      <w:r>
        <w:rPr>
          <w:rFonts w:ascii="Times New Roman"/>
          <w:b w:val="false"/>
          <w:i w:val="false"/>
          <w:color w:val="000000"/>
          <w:sz w:val="28"/>
        </w:rPr>
        <w:t>
      11. Малды айдап өтуге арналған сервитуттар белгіленбеген.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2019 - 2020 жылдарға арналған</w:t>
            </w:r>
            <w:r>
              <w:br/>
            </w:r>
            <w:r>
              <w:rPr>
                <w:rFonts w:ascii="Times New Roman"/>
                <w:b w:val="false"/>
                <w:i w:val="false"/>
                <w:color w:val="000000"/>
                <w:sz w:val="20"/>
              </w:rPr>
              <w:t>Ақсу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19" w:id="16"/>
    <w:p>
      <w:pPr>
        <w:spacing w:after="0"/>
        <w:ind w:left="0"/>
        <w:jc w:val="left"/>
      </w:pPr>
      <w:r>
        <w:rPr>
          <w:rFonts w:ascii="Times New Roman"/>
          <w:b/>
          <w:i w:val="false"/>
          <w:color w:val="000000"/>
        </w:rPr>
        <w:t xml:space="preserve"> Құқық белгілейтін құжаттар негізінде жер санаттары,</w:t>
      </w:r>
      <w:r>
        <w:br/>
      </w:r>
      <w:r>
        <w:rPr>
          <w:rFonts w:ascii="Times New Roman"/>
          <w:b/>
          <w:i w:val="false"/>
          <w:color w:val="000000"/>
        </w:rPr>
        <w:t>жер телімдерінің меншік иелері және жер пайдаланушылар бөлінісінде</w:t>
      </w:r>
      <w:r>
        <w:br/>
      </w:r>
      <w:r>
        <w:rPr>
          <w:rFonts w:ascii="Times New Roman"/>
          <w:b/>
          <w:i w:val="false"/>
          <w:color w:val="000000"/>
        </w:rPr>
        <w:t xml:space="preserve">Ақсу қаласының аумағында жайылымдардың орналасу схемасы (картасы) </w:t>
      </w:r>
    </w:p>
    <w:bookmarkEnd w:id="16"/>
    <w:p>
      <w:pPr>
        <w:spacing w:after="0"/>
        <w:ind w:left="0"/>
        <w:jc w:val="both"/>
      </w:pPr>
      <w:r>
        <w:drawing>
          <wp:inline distT="0" distB="0" distL="0" distR="0">
            <wp:extent cx="7493000" cy="855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93000" cy="8559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2019 - 2020 жылдарға арналған</w:t>
            </w:r>
            <w:r>
              <w:br/>
            </w:r>
            <w:r>
              <w:rPr>
                <w:rFonts w:ascii="Times New Roman"/>
                <w:b w:val="false"/>
                <w:i w:val="false"/>
                <w:color w:val="000000"/>
                <w:sz w:val="20"/>
              </w:rPr>
              <w:t>Ақсу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21" w:id="17"/>
    <w:p>
      <w:pPr>
        <w:spacing w:after="0"/>
        <w:ind w:left="0"/>
        <w:jc w:val="left"/>
      </w:pPr>
      <w:r>
        <w:rPr>
          <w:rFonts w:ascii="Times New Roman"/>
          <w:b/>
          <w:i w:val="false"/>
          <w:color w:val="000000"/>
        </w:rPr>
        <w:t xml:space="preserve"> Ақсу қаласы аумағында жайылым айналымдарының қолайлы схемалары </w:t>
      </w:r>
    </w:p>
    <w:bookmarkEnd w:id="17"/>
    <w:p>
      <w:pPr>
        <w:spacing w:after="0"/>
        <w:ind w:left="0"/>
        <w:jc w:val="both"/>
      </w:pPr>
      <w:r>
        <w:drawing>
          <wp:inline distT="0" distB="0" distL="0" distR="0">
            <wp:extent cx="7531100" cy="881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31100" cy="8813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2019 - 2020 жылдарға арналған</w:t>
            </w:r>
            <w:r>
              <w:br/>
            </w:r>
            <w:r>
              <w:rPr>
                <w:rFonts w:ascii="Times New Roman"/>
                <w:b w:val="false"/>
                <w:i w:val="false"/>
                <w:color w:val="000000"/>
                <w:sz w:val="20"/>
              </w:rPr>
              <w:t>Ақсу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23" w:id="18"/>
    <w:p>
      <w:pPr>
        <w:spacing w:after="0"/>
        <w:ind w:left="0"/>
        <w:jc w:val="left"/>
      </w:pPr>
      <w:r>
        <w:rPr>
          <w:rFonts w:ascii="Times New Roman"/>
          <w:b/>
          <w:i w:val="false"/>
          <w:color w:val="000000"/>
        </w:rPr>
        <w:t xml:space="preserve"> Ақсу қаласы аумағында жайылымдардың, оның ішінде маусымдық</w:t>
      </w:r>
      <w:r>
        <w:br/>
      </w:r>
      <w:r>
        <w:rPr>
          <w:rFonts w:ascii="Times New Roman"/>
          <w:b/>
          <w:i w:val="false"/>
          <w:color w:val="000000"/>
        </w:rPr>
        <w:t>жайылымдардың сыртқы және ішкі шекаралары мен алаңдары,</w:t>
      </w:r>
      <w:r>
        <w:br/>
      </w:r>
      <w:r>
        <w:rPr>
          <w:rFonts w:ascii="Times New Roman"/>
          <w:b/>
          <w:i w:val="false"/>
          <w:color w:val="000000"/>
        </w:rPr>
        <w:t xml:space="preserve">жайылымдық инфрақұрылым объектілері белгіленген картасы </w:t>
      </w:r>
    </w:p>
    <w:bookmarkEnd w:id="18"/>
    <w:p>
      <w:pPr>
        <w:spacing w:after="0"/>
        <w:ind w:left="0"/>
        <w:jc w:val="both"/>
      </w:pPr>
      <w:r>
        <w:drawing>
          <wp:inline distT="0" distB="0" distL="0" distR="0">
            <wp:extent cx="7442200" cy="877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42200" cy="8775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2019 - 2020 жылдарға арналған</w:t>
            </w:r>
            <w:r>
              <w:br/>
            </w:r>
            <w:r>
              <w:rPr>
                <w:rFonts w:ascii="Times New Roman"/>
                <w:b w:val="false"/>
                <w:i w:val="false"/>
                <w:color w:val="000000"/>
                <w:sz w:val="20"/>
              </w:rPr>
              <w:t>Ақсу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25" w:id="19"/>
    <w:p>
      <w:pPr>
        <w:spacing w:after="0"/>
        <w:ind w:left="0"/>
        <w:jc w:val="left"/>
      </w:pPr>
      <w:r>
        <w:rPr>
          <w:rFonts w:ascii="Times New Roman"/>
          <w:b/>
          <w:i w:val="false"/>
          <w:color w:val="000000"/>
        </w:rPr>
        <w:t xml:space="preserve"> Ақсу қаласы аумағында жайылым пайдаланушылардың су тұтыну</w:t>
      </w:r>
      <w:r>
        <w:br/>
      </w:r>
      <w:r>
        <w:rPr>
          <w:rFonts w:ascii="Times New Roman"/>
          <w:b/>
          <w:i w:val="false"/>
          <w:color w:val="000000"/>
        </w:rPr>
        <w:t>нормасына сәйкес жасалған су көздеріне (көлдерге, өзендерге,</w:t>
      </w:r>
      <w:r>
        <w:br/>
      </w:r>
      <w:r>
        <w:rPr>
          <w:rFonts w:ascii="Times New Roman"/>
          <w:b/>
          <w:i w:val="false"/>
          <w:color w:val="000000"/>
        </w:rPr>
        <w:t>тоғандарға, апандарға, суару немесе суландыру каналдарына,</w:t>
      </w:r>
      <w:r>
        <w:br/>
      </w:r>
      <w:r>
        <w:rPr>
          <w:rFonts w:ascii="Times New Roman"/>
          <w:b/>
          <w:i w:val="false"/>
          <w:color w:val="000000"/>
        </w:rPr>
        <w:t xml:space="preserve">құбырлы немесе шахталы құдықтарға) қол жеткізу схемасы </w:t>
      </w:r>
    </w:p>
    <w:bookmarkEnd w:id="19"/>
    <w:p>
      <w:pPr>
        <w:spacing w:after="0"/>
        <w:ind w:left="0"/>
        <w:jc w:val="both"/>
      </w:pPr>
      <w:r>
        <w:drawing>
          <wp:inline distT="0" distB="0" distL="0" distR="0">
            <wp:extent cx="73025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02500" cy="8483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2019 - 2020 жылдарға арналған</w:t>
            </w:r>
            <w:r>
              <w:br/>
            </w:r>
            <w:r>
              <w:rPr>
                <w:rFonts w:ascii="Times New Roman"/>
                <w:b w:val="false"/>
                <w:i w:val="false"/>
                <w:color w:val="000000"/>
                <w:sz w:val="20"/>
              </w:rPr>
              <w:t>Ақсу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27" w:id="20"/>
    <w:p>
      <w:pPr>
        <w:spacing w:after="0"/>
        <w:ind w:left="0"/>
        <w:jc w:val="left"/>
      </w:pPr>
      <w:r>
        <w:rPr>
          <w:rFonts w:ascii="Times New Roman"/>
          <w:b/>
          <w:i w:val="false"/>
          <w:color w:val="000000"/>
        </w:rPr>
        <w:t xml:space="preserve"> Ақсу қаласы аумағында жайылымы жоқ жеке және (немесе) заңды</w:t>
      </w:r>
      <w:r>
        <w:br/>
      </w:r>
      <w:r>
        <w:rPr>
          <w:rFonts w:ascii="Times New Roman"/>
          <w:b/>
          <w:i w:val="false"/>
          <w:color w:val="000000"/>
        </w:rPr>
        <w:t>тұлғалардың ауыл шаруашылығы жануарларының мал басын орналастыру үшін</w:t>
      </w:r>
      <w:r>
        <w:br/>
      </w:r>
      <w:r>
        <w:rPr>
          <w:rFonts w:ascii="Times New Roman"/>
          <w:b/>
          <w:i w:val="false"/>
          <w:color w:val="000000"/>
        </w:rPr>
        <w:t xml:space="preserve">жайылымдарды қайта бөлу және оны берілетін жайылымдарға ауыстыру схемасы </w:t>
      </w:r>
    </w:p>
    <w:bookmarkEnd w:id="20"/>
    <w:p>
      <w:pPr>
        <w:spacing w:after="0"/>
        <w:ind w:left="0"/>
        <w:jc w:val="both"/>
      </w:pPr>
      <w:r>
        <w:drawing>
          <wp:inline distT="0" distB="0" distL="0" distR="0">
            <wp:extent cx="75184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18400" cy="8521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2019 - 2020 жылдарға арналған</w:t>
            </w:r>
            <w:r>
              <w:br/>
            </w:r>
            <w:r>
              <w:rPr>
                <w:rFonts w:ascii="Times New Roman"/>
                <w:b w:val="false"/>
                <w:i w:val="false"/>
                <w:color w:val="000000"/>
                <w:sz w:val="20"/>
              </w:rPr>
              <w:t>Ақсу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29" w:id="21"/>
    <w:p>
      <w:pPr>
        <w:spacing w:after="0"/>
        <w:ind w:left="0"/>
        <w:jc w:val="left"/>
      </w:pPr>
      <w:r>
        <w:rPr>
          <w:rFonts w:ascii="Times New Roman"/>
          <w:b/>
          <w:i w:val="false"/>
          <w:color w:val="000000"/>
        </w:rPr>
        <w:t xml:space="preserve"> Ақсу қаласы аумағында ауылдық округ маңында орналасқан жайылымдармен</w:t>
      </w:r>
      <w:r>
        <w:br/>
      </w:r>
      <w:r>
        <w:rPr>
          <w:rFonts w:ascii="Times New Roman"/>
          <w:b/>
          <w:i w:val="false"/>
          <w:color w:val="000000"/>
        </w:rPr>
        <w:t>қамтамасыз етілмеген жеке және (немесе) заңды тұлғалардың ауыл шаруашылығы</w:t>
      </w:r>
      <w:r>
        <w:br/>
      </w:r>
      <w:r>
        <w:rPr>
          <w:rFonts w:ascii="Times New Roman"/>
          <w:b/>
          <w:i w:val="false"/>
          <w:color w:val="000000"/>
        </w:rPr>
        <w:t xml:space="preserve">жануарларының мал басын шалғайдағы жайылымдарға орналастыру схемасы </w:t>
      </w:r>
    </w:p>
    <w:bookmarkEnd w:id="21"/>
    <w:p>
      <w:pPr>
        <w:spacing w:after="0"/>
        <w:ind w:left="0"/>
        <w:jc w:val="both"/>
      </w:pPr>
      <w:r>
        <w:drawing>
          <wp:inline distT="0" distB="0" distL="0" distR="0">
            <wp:extent cx="7556500" cy="857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56500" cy="8572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2019 - 2020 жылдарға арналған</w:t>
            </w:r>
            <w:r>
              <w:br/>
            </w:r>
            <w:r>
              <w:rPr>
                <w:rFonts w:ascii="Times New Roman"/>
                <w:b w:val="false"/>
                <w:i w:val="false"/>
                <w:color w:val="000000"/>
                <w:sz w:val="20"/>
              </w:rPr>
              <w:t>Ақсу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31" w:id="22"/>
    <w:p>
      <w:pPr>
        <w:spacing w:after="0"/>
        <w:ind w:left="0"/>
        <w:jc w:val="left"/>
      </w:pPr>
      <w:r>
        <w:rPr>
          <w:rFonts w:ascii="Times New Roman"/>
          <w:b/>
          <w:i w:val="false"/>
          <w:color w:val="000000"/>
        </w:rPr>
        <w:t xml:space="preserve"> Ауыл шаруашылығы жануарларын жаюдың және айдаудың</w:t>
      </w:r>
      <w:r>
        <w:br/>
      </w:r>
      <w:r>
        <w:rPr>
          <w:rFonts w:ascii="Times New Roman"/>
          <w:b/>
          <w:i w:val="false"/>
          <w:color w:val="000000"/>
        </w:rPr>
        <w:t>маусымдық маршруттарын белгілейтін жайылымдарды</w:t>
      </w:r>
      <w:r>
        <w:br/>
      </w:r>
      <w:r>
        <w:rPr>
          <w:rFonts w:ascii="Times New Roman"/>
          <w:b/>
          <w:i w:val="false"/>
          <w:color w:val="000000"/>
        </w:rPr>
        <w:t>пайдалану жөніндегі күнтізбелік графигі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3720"/>
        <w:gridCol w:w="3055"/>
        <w:gridCol w:w="3056"/>
      </w:tblGrid>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w:t>
            </w:r>
            <w:r>
              <w:br/>
            </w:r>
            <w:r>
              <w:rPr>
                <w:rFonts w:ascii="Times New Roman"/>
                <w:b w:val="false"/>
                <w:i w:val="false"/>
                <w:color w:val="000000"/>
                <w:sz w:val="20"/>
              </w:rPr>
              <w:t>малдарды айдап шығару мерзімі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 қайтару мерзімі</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Евгеньевка ауылдық округі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Мәмәйіт Омаров атындағы ауылдық округі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ауылдық округі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