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fbf" w14:textId="25e9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Баянауыл ауданының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2019 жылғы 25 сәуірдегі № 135/4 қаулысы. Павлодар облысының Әділет департаментінде 2019 жылғы 30 сәуірде № 6322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Баянауыл ауданының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К. Ахметовке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 xml:space="preserve">Баянауыл ауданының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