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27eea" w14:textId="d027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Павлодар облысы Тереңкөл аудандық мәслихатының 2019 жылғы 31 қазандағы № 2/49 шешімі. Павлодар облысының Әділет департаментінде 2019 жылғы 5 қарашада № 6591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w:t>
      </w:r>
      <w:r>
        <w:rPr>
          <w:rFonts w:ascii="Times New Roman"/>
          <w:b w:val="false"/>
          <w:i w:val="false"/>
          <w:color w:val="000000"/>
          <w:sz w:val="28"/>
        </w:rPr>
        <w:t xml:space="preserve"> 3-1-тармағына, Қазақстан Республикасының 2017 жылғы 11 шілдедегі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Қазақстан Республикасы Президентінің 2018 жылғы 4 тамыздағы "Павлодар облысының Качир, Лебяжі аудандарын қайта атау туралы" № 724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Тереңкөл ауданы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бекітілсін.</w:t>
      </w:r>
    </w:p>
    <w:bookmarkEnd w:id="1"/>
    <w:bookmarkStart w:name="z3" w:id="2"/>
    <w:p>
      <w:pPr>
        <w:spacing w:after="0"/>
        <w:ind w:left="0"/>
        <w:jc w:val="both"/>
      </w:pPr>
      <w:r>
        <w:rPr>
          <w:rFonts w:ascii="Times New Roman"/>
          <w:b w:val="false"/>
          <w:i w:val="false"/>
          <w:color w:val="000000"/>
          <w:sz w:val="28"/>
        </w:rPr>
        <w:t xml:space="preserve">
      2. Качир аудандық мәслихатының 2018 жылғы 20 маусымдағы "Качир ауданы ауылдық округтерінің жергілікті қоғамдастық жиналысының регламентін бекіту туралы" № 2/29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6015 болып тіркелген, 2018 жылғы 20 шілдеде Қазақстан Республикасы нормативтік құқықтық актілерінің электрондық түрдегі эталондық бақылау банкінде жарияланған) күші жойылсын.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әлеуметтік сала және заң мәселелері бойынша аудандық мәслихаттың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халық саны екі мың адам және одан аз ауылдық округтер үшін 2020 жылғы 1 қаңтардан бастап қолданысқа енгізілетін Регламенттің 4-тармағының 1) - 6) тармақшаралын қоспағанда,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Тереңкөл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2019</w:t>
            </w:r>
            <w:r>
              <w:br/>
            </w:r>
            <w:r>
              <w:rPr>
                <w:rFonts w:ascii="Times New Roman"/>
                <w:b w:val="false"/>
                <w:i w:val="false"/>
                <w:color w:val="000000"/>
                <w:sz w:val="20"/>
              </w:rPr>
              <w:t>жылғы "31" қазандағы</w:t>
            </w:r>
            <w:r>
              <w:br/>
            </w:r>
            <w:r>
              <w:rPr>
                <w:rFonts w:ascii="Times New Roman"/>
                <w:b w:val="false"/>
                <w:i w:val="false"/>
                <w:color w:val="000000"/>
                <w:sz w:val="20"/>
              </w:rPr>
              <w:t>№ 2/49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Тереңкөл ауданы ауылдық округтерінің жергілікті қоғамдастық жиналысының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Павлодар облысы Тереңкөл аудандық мәслихатының 16.06.2022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бастап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Тереңкөл ауданы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Жиналыс регламентін аудан мәслихаты бекітеді.</w:t>
      </w:r>
    </w:p>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алып тасталды - Павлодар облысы Тереңкөл аудандық мәслихатының 16.08.2023 № </w:t>
      </w:r>
      <w:r>
        <w:rPr>
          <w:rFonts w:ascii="Times New Roman"/>
          <w:b w:val="false"/>
          <w:i w:val="false"/>
          <w:color w:val="000000"/>
          <w:sz w:val="28"/>
        </w:rPr>
        <w:t xml:space="preserve">4/5 </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Павлодар облысы Тереңкөл аудандық мәслихатының 16.08.2023 </w:t>
      </w:r>
      <w:r>
        <w:rPr>
          <w:rFonts w:ascii="Times New Roman"/>
          <w:b w:val="false"/>
          <w:i w:val="false"/>
          <w:color w:val="000000"/>
          <w:sz w:val="28"/>
        </w:rPr>
        <w:t xml:space="preserve">№ 4/5 </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 </w:t>
      </w:r>
      <w:r>
        <w:rPr>
          <w:rFonts w:ascii="Times New Roman"/>
          <w:b w:val="false"/>
          <w:i w:val="false"/>
          <w:color w:val="000000"/>
          <w:sz w:val="28"/>
        </w:rPr>
        <w:t>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xml:space="preserve">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w:t>
      </w:r>
    </w:p>
    <w:p>
      <w:pPr>
        <w:spacing w:after="0"/>
        <w:ind w:left="0"/>
        <w:jc w:val="both"/>
      </w:pPr>
      <w:r>
        <w:rPr>
          <w:rFonts w:ascii="Times New Roman"/>
          <w:b w:val="false"/>
          <w:i w:val="false"/>
          <w:color w:val="000000"/>
          <w:sz w:val="28"/>
        </w:rPr>
        <w:t>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8" w:id="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Бес жұмыс күні ішінде Заңның 11-бабында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Start w:name="z9" w:id="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