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e835" w14:textId="f91e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8 сәуірдегі № 196/39 шешімі. Павлодар облысының Әділет департаментінде 2019 жылғы 15 сәуірде № 6304 болып тіркелді. Күші жойылды - Павлодар облысы Аққулы аудандық мәслихатының 2023 жылғы 12 қыркүйектегі № 35/7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12.09.2023 № </w:t>
      </w:r>
      <w:r>
        <w:rPr>
          <w:rFonts w:ascii="Times New Roman"/>
          <w:b w:val="false"/>
          <w:i w:val="false"/>
          <w:color w:val="ff0000"/>
          <w:sz w:val="28"/>
        </w:rPr>
        <w:t>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 - 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2018 жылғы 23 сәуірдегі "Лебяжі ауданы Лебяжі ауылдық округінің жергілікті қоғамдастық жиналысының регламентін бекіту туралы" (Нормативтік құқықтық актілерді мемлекеттік тіркеу тізілімінде № 5970 болып тіркелген, 2018 жылғы 16 мамырда Қазақстан Республикасының нормативтік құқықтық актілерінің Эталондық бақылау банкінде электрондық түрде жарияланған) № 127/25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тармақшаралын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196/39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w:t>
      </w:r>
      <w:r>
        <w:br/>
      </w:r>
      <w:r>
        <w:rPr>
          <w:rFonts w:ascii="Times New Roman"/>
          <w:b/>
          <w:i w:val="false"/>
          <w:color w:val="000000"/>
        </w:rPr>
        <w:t>ауылдық округтерінің 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Аққулы ауданы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Қазақстан Республикасы Ұлттық экономика министрінің "Жергілікті қоғамдастық жиналысының үлгі регламентін бекіту туралы" бұйрығына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06.09.2021 </w:t>
      </w:r>
      <w:r>
        <w:rPr>
          <w:rFonts w:ascii="Times New Roman"/>
          <w:b w:val="false"/>
          <w:i w:val="false"/>
          <w:color w:val="000000"/>
          <w:sz w:val="28"/>
        </w:rPr>
        <w:t xml:space="preserve">№ 38/7 </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аудан мәслихаты бекітеді.</w:t>
      </w:r>
    </w:p>
    <w:bookmarkEnd w:id="8"/>
    <w:bookmarkStart w:name="z12"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3"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бюджеттің атқарылуын мониторингілеу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8) ауылдық округ әкіміне кандидат ретінде тіркеу үшін аудандық сайлау комиссиясына одан әрі енгізу үшін Аққулы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9) ауылдық округінің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Аққулы аудандық мәслихатының 06.09.2021 </w:t>
      </w:r>
      <w:r>
        <w:rPr>
          <w:rFonts w:ascii="Times New Roman"/>
          <w:b w:val="false"/>
          <w:i w:val="false"/>
          <w:color w:val="000000"/>
          <w:sz w:val="28"/>
        </w:rPr>
        <w:t xml:space="preserve">№ 38/7 </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Жиналысты ауылдық округінің әкiмі дербес немесе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5" w:id="12"/>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"Аққулы үні" аудандық газетіне хабарландырылады немесе өзге де тәсілдермен хабардар етіледі.</w:t>
      </w:r>
    </w:p>
    <w:bookmarkEnd w:id="1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бес күнтізбелік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Аққулы аудандық мәслихатының 06.09.2021 </w:t>
      </w:r>
      <w:r>
        <w:rPr>
          <w:rFonts w:ascii="Times New Roman"/>
          <w:b w:val="false"/>
          <w:i w:val="false"/>
          <w:color w:val="000000"/>
          <w:sz w:val="28"/>
        </w:rPr>
        <w:t xml:space="preserve">№ 38/7 </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Аққулы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Аққулы аудандық мәслихатының 06.09.2021 </w:t>
      </w:r>
      <w:r>
        <w:rPr>
          <w:rFonts w:ascii="Times New Roman"/>
          <w:b w:val="false"/>
          <w:i w:val="false"/>
          <w:color w:val="000000"/>
          <w:sz w:val="28"/>
        </w:rPr>
        <w:t xml:space="preserve">№ 38/7 </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Аққулы аудандық мәслихатының 06.09.2021 </w:t>
      </w:r>
      <w:r>
        <w:rPr>
          <w:rFonts w:ascii="Times New Roman"/>
          <w:b w:val="false"/>
          <w:i w:val="false"/>
          <w:color w:val="000000"/>
          <w:sz w:val="28"/>
        </w:rPr>
        <w:t xml:space="preserve">№ 38/7 </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14. Ауылдық округі әкімінің аппараты ауылдық округі әкімнің жиналыс шешімдерін қарау нәтижелерін бес жұмыс күн ішінде жиналыстың мүшелеріне жеткізеді.</w:t>
      </w:r>
    </w:p>
    <w:bookmarkEnd w:id="20"/>
    <w:bookmarkStart w:name="z25" w:id="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округінің әкімі мақұлдаған шешімдердің орындалуын қамтамасыз етеді.</w:t>
      </w:r>
    </w:p>
    <w:bookmarkEnd w:id="21"/>
    <w:bookmarkStart w:name="z26" w:id="22"/>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2"/>
    <w:bookmarkStart w:name="z27" w:id="23"/>
    <w:p>
      <w:pPr>
        <w:spacing w:after="0"/>
        <w:ind w:left="0"/>
        <w:jc w:val="left"/>
      </w:pPr>
      <w:r>
        <w:rPr>
          <w:rFonts w:ascii="Times New Roman"/>
          <w:b/>
          <w:i w:val="false"/>
          <w:color w:val="000000"/>
        </w:rPr>
        <w:t xml:space="preserve"> 4-тарау. Жергілікті қоғамдыстық жиналысы шешімдерінің</w:t>
      </w:r>
      <w:r>
        <w:br/>
      </w:r>
      <w:r>
        <w:rPr>
          <w:rFonts w:ascii="Times New Roman"/>
          <w:b/>
          <w:i w:val="false"/>
          <w:color w:val="000000"/>
        </w:rPr>
        <w:t>орындалуын бақылау</w:t>
      </w:r>
    </w:p>
    <w:bookmarkEnd w:id="23"/>
    <w:bookmarkStart w:name="z28" w:id="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
    <w:bookmarkStart w:name="z29" w:id="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