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fb1d3" w14:textId="e6fb1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жылы Шарбақты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both"/>
      </w:pPr>
      <w:r>
        <w:rPr>
          <w:rFonts w:ascii="Times New Roman"/>
          <w:b w:val="false"/>
          <w:i w:val="false"/>
          <w:color w:val="000000"/>
          <w:sz w:val="28"/>
        </w:rPr>
        <w:t>Павлодар облысы Шарбақты аудандық мәслихатының 2019 жылғы 14 ақпандағы № 178/51 шешімі. Павлодар облысының Әділет департаментінде 2019 жылғы 19 ақпанда № 6254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2019 жылы Шарбақты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жүз еселік айлық есептік көрсеткішке тең сомада көтерме жәрдемақы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Павлодар облысы Шарбақты аудандық мәслихатының 22.08.2019 </w:t>
      </w:r>
      <w:r>
        <w:rPr>
          <w:rFonts w:ascii="Times New Roman"/>
          <w:b w:val="false"/>
          <w:i w:val="false"/>
          <w:color w:val="000000"/>
          <w:sz w:val="28"/>
        </w:rPr>
        <w:t>№ 201/61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2019 жылы Шарбақты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бір мың бес жүз еселік айлық есептік көрсеткіштен аспайтын сомада бюджеттік кредит берілсін.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Шарбақты аудандық мәслихатының заңдылық және әлеуметтік саясат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